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C8F" w:rsidRPr="00551C8F" w:rsidRDefault="007C1DAD" w:rsidP="00551C8F">
      <w:pPr>
        <w:widowControl/>
        <w:spacing w:line="288" w:lineRule="auto"/>
        <w:jc w:val="right"/>
        <w:rPr>
          <w:rFonts w:ascii="ＭＳ Ｐゴシック" w:eastAsia="ＭＳ Ｐゴシック" w:hAnsi="ＭＳ Ｐゴシック" w:cs="ＭＳ Ｐゴシック"/>
          <w:kern w:val="0"/>
          <w:sz w:val="19"/>
          <w:szCs w:val="19"/>
        </w:rPr>
      </w:pPr>
      <w:bookmarkStart w:id="0" w:name="_GoBack"/>
      <w:bookmarkEnd w:id="0"/>
      <w:r w:rsidRPr="00551C8F">
        <w:rPr>
          <w:rFonts w:ascii="ＭＳ Ｐゴシック" w:eastAsia="ＭＳ Ｐゴシック" w:hAnsi="ＭＳ Ｐゴシック" w:cs="ＭＳ Ｐゴシック" w:hint="eastAsia"/>
          <w:kern w:val="0"/>
          <w:sz w:val="19"/>
          <w:szCs w:val="19"/>
        </w:rPr>
        <w:t>平成</w:t>
      </w:r>
      <w:r w:rsidR="000C7312">
        <w:rPr>
          <w:rFonts w:ascii="ＭＳ Ｐゴシック" w:eastAsia="ＭＳ Ｐゴシック" w:hAnsi="ＭＳ Ｐゴシック" w:cs="ＭＳ Ｐゴシック" w:hint="eastAsia"/>
          <w:kern w:val="0"/>
          <w:sz w:val="19"/>
          <w:szCs w:val="19"/>
        </w:rPr>
        <w:t>21</w:t>
      </w:r>
      <w:r w:rsidRPr="00551C8F">
        <w:rPr>
          <w:rFonts w:ascii="ＭＳ Ｐゴシック" w:eastAsia="ＭＳ Ｐゴシック" w:hAnsi="ＭＳ Ｐゴシック" w:cs="ＭＳ Ｐゴシック" w:hint="eastAsia"/>
          <w:kern w:val="0"/>
          <w:sz w:val="19"/>
          <w:szCs w:val="19"/>
        </w:rPr>
        <w:t>年</w:t>
      </w:r>
      <w:r w:rsidR="000C7312">
        <w:rPr>
          <w:rFonts w:ascii="ＭＳ Ｐゴシック" w:eastAsia="ＭＳ Ｐゴシック" w:hAnsi="ＭＳ Ｐゴシック" w:cs="ＭＳ Ｐゴシック" w:hint="eastAsia"/>
          <w:kern w:val="0"/>
          <w:sz w:val="19"/>
          <w:szCs w:val="19"/>
        </w:rPr>
        <w:t>1</w:t>
      </w:r>
      <w:r w:rsidRPr="00551C8F">
        <w:rPr>
          <w:rFonts w:ascii="ＭＳ Ｐゴシック" w:eastAsia="ＭＳ Ｐゴシック" w:hAnsi="ＭＳ Ｐゴシック" w:cs="ＭＳ Ｐゴシック" w:hint="eastAsia"/>
          <w:kern w:val="0"/>
          <w:sz w:val="19"/>
          <w:szCs w:val="19"/>
        </w:rPr>
        <w:t>月</w:t>
      </w:r>
      <w:r w:rsidR="00DA6A99">
        <w:rPr>
          <w:rFonts w:ascii="ＭＳ Ｐゴシック" w:eastAsia="ＭＳ Ｐゴシック" w:hAnsi="ＭＳ Ｐゴシック" w:cs="ＭＳ Ｐゴシック" w:hint="eastAsia"/>
          <w:kern w:val="0"/>
          <w:sz w:val="19"/>
          <w:szCs w:val="19"/>
        </w:rPr>
        <w:t>７</w:t>
      </w:r>
      <w:r w:rsidRPr="00551C8F">
        <w:rPr>
          <w:rFonts w:ascii="ＭＳ Ｐゴシック" w:eastAsia="ＭＳ Ｐゴシック" w:hAnsi="ＭＳ Ｐゴシック" w:cs="ＭＳ Ｐゴシック" w:hint="eastAsia"/>
          <w:kern w:val="0"/>
          <w:sz w:val="19"/>
          <w:szCs w:val="19"/>
        </w:rPr>
        <w:t>日</w:t>
      </w:r>
    </w:p>
    <w:p w:rsidR="00551C8F" w:rsidRPr="008A3955" w:rsidRDefault="007C1DAD" w:rsidP="00551C8F">
      <w:pPr>
        <w:widowControl/>
        <w:pBdr>
          <w:bottom w:val="single" w:sz="12" w:space="2" w:color="6EA53E"/>
        </w:pBdr>
        <w:spacing w:before="225" w:after="225" w:line="288" w:lineRule="auto"/>
        <w:jc w:val="left"/>
        <w:outlineLvl w:val="0"/>
        <w:rPr>
          <w:rFonts w:ascii="ＭＳ Ｐゴシック" w:eastAsia="ＭＳ Ｐゴシック" w:hAnsi="ＭＳ Ｐゴシック" w:cs="ＭＳ Ｐゴシック" w:hint="eastAsia"/>
          <w:b/>
          <w:bCs/>
          <w:color w:val="274A0B"/>
          <w:w w:val="80"/>
          <w:kern w:val="36"/>
          <w:sz w:val="24"/>
        </w:rPr>
      </w:pPr>
      <w:r w:rsidRPr="008A3955">
        <w:rPr>
          <w:rFonts w:ascii="ＭＳ Ｐゴシック" w:eastAsia="ＭＳ Ｐゴシック" w:hAnsi="ＭＳ Ｐゴシック" w:cs="ＭＳ Ｐゴシック" w:hint="eastAsia"/>
          <w:b/>
          <w:bCs/>
          <w:color w:val="274A0B"/>
          <w:w w:val="80"/>
          <w:kern w:val="36"/>
          <w:sz w:val="24"/>
        </w:rPr>
        <w:t>「地域建設業経営強化融資制度」</w:t>
      </w:r>
      <w:r w:rsidR="00E32CEE" w:rsidRPr="008A3955">
        <w:rPr>
          <w:rFonts w:ascii="ＭＳ Ｐゴシック" w:eastAsia="ＭＳ Ｐゴシック" w:hAnsi="ＭＳ Ｐゴシック" w:cs="ＭＳ Ｐゴシック" w:hint="eastAsia"/>
          <w:b/>
          <w:bCs/>
          <w:color w:val="274A0B"/>
          <w:w w:val="80"/>
          <w:kern w:val="36"/>
          <w:sz w:val="24"/>
        </w:rPr>
        <w:t>を活用した中津川市</w:t>
      </w:r>
      <w:r w:rsidRPr="008A3955">
        <w:rPr>
          <w:rFonts w:ascii="ＭＳ Ｐゴシック" w:eastAsia="ＭＳ Ｐゴシック" w:hAnsi="ＭＳ Ｐゴシック" w:cs="ＭＳ Ｐゴシック" w:hint="eastAsia"/>
          <w:b/>
          <w:bCs/>
          <w:color w:val="274A0B"/>
          <w:w w:val="80"/>
          <w:kern w:val="36"/>
          <w:sz w:val="24"/>
        </w:rPr>
        <w:t>発注工事の請負代金の債権譲渡承諾について</w:t>
      </w:r>
    </w:p>
    <w:p w:rsidR="00E32CEE" w:rsidRDefault="00551C8F" w:rsidP="008A3955">
      <w:pPr>
        <w:widowControl/>
        <w:spacing w:before="100" w:beforeAutospacing="1" w:after="100" w:afterAutospacing="1" w:line="288" w:lineRule="auto"/>
        <w:ind w:firstLineChars="100" w:firstLine="210"/>
        <w:jc w:val="left"/>
        <w:rPr>
          <w:rFonts w:ascii="ＭＳ ゴシック" w:eastAsia="ＭＳ ゴシック" w:hAnsi="ＭＳ ゴシック" w:cs="ＭＳ Ｐゴシック" w:hint="eastAsia"/>
          <w:spacing w:val="15"/>
          <w:kern w:val="0"/>
          <w:sz w:val="18"/>
          <w:szCs w:val="18"/>
        </w:rPr>
      </w:pPr>
      <w:r w:rsidRPr="00551C8F">
        <w:rPr>
          <w:rFonts w:ascii="ＭＳ ゴシック" w:eastAsia="ＭＳ ゴシック" w:hAnsi="ＭＳ ゴシック" w:cs="ＭＳ Ｐゴシック" w:hint="eastAsia"/>
          <w:spacing w:val="15"/>
          <w:kern w:val="0"/>
          <w:sz w:val="18"/>
          <w:szCs w:val="18"/>
        </w:rPr>
        <w:t>１．概要</w:t>
      </w:r>
      <w:r w:rsidRPr="00551C8F">
        <w:rPr>
          <w:rFonts w:ascii="ＭＳ ゴシック" w:eastAsia="ＭＳ ゴシック" w:hAnsi="ＭＳ ゴシック" w:cs="ＭＳ Ｐゴシック" w:hint="eastAsia"/>
          <w:spacing w:val="15"/>
          <w:kern w:val="0"/>
          <w:sz w:val="18"/>
          <w:szCs w:val="18"/>
        </w:rPr>
        <w:br/>
        <w:t>(1)地域建設業経営強化融資制度</w:t>
      </w:r>
      <w:r w:rsidRPr="00551C8F">
        <w:rPr>
          <w:rFonts w:ascii="ＭＳ ゴシック" w:eastAsia="ＭＳ ゴシック" w:hAnsi="ＭＳ ゴシック" w:cs="ＭＳ Ｐゴシック" w:hint="eastAsia"/>
          <w:spacing w:val="15"/>
          <w:kern w:val="0"/>
          <w:sz w:val="18"/>
          <w:szCs w:val="18"/>
        </w:rPr>
        <w:br/>
      </w:r>
      <w:r>
        <w:rPr>
          <w:rFonts w:ascii="ＭＳ ゴシック" w:eastAsia="ＭＳ ゴシック" w:hAnsi="ＭＳ ゴシック" w:cs="ＭＳ Ｐゴシック" w:hint="eastAsia"/>
          <w:spacing w:val="15"/>
          <w:kern w:val="0"/>
          <w:sz w:val="18"/>
          <w:szCs w:val="18"/>
        </w:rPr>
        <w:t xml:space="preserve">　</w:t>
      </w:r>
      <w:r w:rsidRPr="00551C8F">
        <w:rPr>
          <w:rFonts w:ascii="ＭＳ ゴシック" w:eastAsia="ＭＳ ゴシック" w:hAnsi="ＭＳ ゴシック" w:cs="ＭＳ Ｐゴシック" w:hint="eastAsia"/>
          <w:spacing w:val="15"/>
          <w:kern w:val="0"/>
          <w:sz w:val="18"/>
          <w:szCs w:val="18"/>
        </w:rPr>
        <w:t>平成２０年８月に国が策定した「安心実現のための緊急総合対策」を受け、建設業の</w:t>
      </w:r>
      <w:r>
        <w:rPr>
          <w:rFonts w:ascii="ＭＳ ゴシック" w:eastAsia="ＭＳ ゴシック" w:hAnsi="ＭＳ ゴシック" w:cs="ＭＳ Ｐゴシック" w:hint="eastAsia"/>
          <w:spacing w:val="15"/>
          <w:kern w:val="0"/>
          <w:sz w:val="18"/>
          <w:szCs w:val="18"/>
        </w:rPr>
        <w:t xml:space="preserve">　　</w:t>
      </w:r>
      <w:r w:rsidRPr="00551C8F">
        <w:rPr>
          <w:rFonts w:ascii="ＭＳ ゴシック" w:eastAsia="ＭＳ ゴシック" w:hAnsi="ＭＳ ゴシック" w:cs="ＭＳ Ｐゴシック" w:hint="eastAsia"/>
          <w:spacing w:val="15"/>
          <w:kern w:val="0"/>
          <w:sz w:val="18"/>
          <w:szCs w:val="18"/>
        </w:rPr>
        <w:t>資金調達の円滑化を推進するため、国土交通省が１０月に創設した制度です。</w:t>
      </w:r>
      <w:r w:rsidRPr="00551C8F">
        <w:rPr>
          <w:rFonts w:ascii="ＭＳ ゴシック" w:eastAsia="ＭＳ ゴシック" w:hAnsi="ＭＳ ゴシック" w:cs="ＭＳ Ｐゴシック" w:hint="eastAsia"/>
          <w:spacing w:val="15"/>
          <w:kern w:val="0"/>
          <w:sz w:val="18"/>
          <w:szCs w:val="18"/>
        </w:rPr>
        <w:br/>
      </w:r>
      <w:r>
        <w:rPr>
          <w:rFonts w:ascii="ＭＳ ゴシック" w:eastAsia="ＭＳ ゴシック" w:hAnsi="ＭＳ ゴシック" w:cs="ＭＳ Ｐゴシック" w:hint="eastAsia"/>
          <w:spacing w:val="15"/>
          <w:kern w:val="0"/>
          <w:sz w:val="18"/>
          <w:szCs w:val="18"/>
        </w:rPr>
        <w:t xml:space="preserve">　</w:t>
      </w:r>
      <w:r w:rsidRPr="00551C8F">
        <w:rPr>
          <w:rFonts w:ascii="ＭＳ ゴシック" w:eastAsia="ＭＳ ゴシック" w:hAnsi="ＭＳ ゴシック" w:cs="ＭＳ Ｐゴシック" w:hint="eastAsia"/>
          <w:spacing w:val="15"/>
          <w:kern w:val="0"/>
          <w:sz w:val="18"/>
          <w:szCs w:val="18"/>
        </w:rPr>
        <w:t>融資制度としては、工事の出来高が２分の１を越えれば、公共工事の工事請負代金の債権譲渡が可能になり、（財）建設業振興基金が認めた者から転貸融資を受けることができます。さらに、保証事業会社から前払金保証を受けた工事であれば、保証事業会社の債務保証を条件に、出来高を超える部分の融資を保証事業会社と委託契約を結んだ金融機関から直接融資を受けることができます。</w:t>
      </w:r>
      <w:r w:rsidRPr="00551C8F">
        <w:rPr>
          <w:rFonts w:ascii="ＭＳ ゴシック" w:eastAsia="ＭＳ ゴシック" w:hAnsi="ＭＳ ゴシック" w:cs="ＭＳ Ｐゴシック" w:hint="eastAsia"/>
          <w:spacing w:val="15"/>
          <w:kern w:val="0"/>
          <w:sz w:val="18"/>
          <w:szCs w:val="18"/>
        </w:rPr>
        <w:br/>
      </w:r>
      <w:r>
        <w:rPr>
          <w:rFonts w:ascii="ＭＳ ゴシック" w:eastAsia="ＭＳ ゴシック" w:hAnsi="ＭＳ ゴシック" w:cs="ＭＳ Ｐゴシック" w:hint="eastAsia"/>
          <w:spacing w:val="15"/>
          <w:kern w:val="0"/>
          <w:sz w:val="18"/>
          <w:szCs w:val="18"/>
        </w:rPr>
        <w:t xml:space="preserve">　</w:t>
      </w:r>
      <w:r w:rsidRPr="00551C8F">
        <w:rPr>
          <w:rFonts w:ascii="ＭＳ ゴシック" w:eastAsia="ＭＳ ゴシック" w:hAnsi="ＭＳ ゴシック" w:cs="ＭＳ Ｐゴシック" w:hint="eastAsia"/>
          <w:spacing w:val="15"/>
          <w:kern w:val="0"/>
          <w:sz w:val="18"/>
          <w:szCs w:val="18"/>
        </w:rPr>
        <w:t>なお、「建設業経営強化融資制度」の適用は平成２３年３月末までとなっています。</w:t>
      </w:r>
    </w:p>
    <w:p w:rsidR="00551C8F" w:rsidRPr="008A3955" w:rsidRDefault="008A3955" w:rsidP="008A3955">
      <w:pPr>
        <w:widowControl/>
        <w:spacing w:before="100" w:beforeAutospacing="1" w:after="100" w:afterAutospacing="1" w:line="288" w:lineRule="auto"/>
        <w:ind w:firstLineChars="100" w:firstLine="210"/>
        <w:jc w:val="left"/>
        <w:rPr>
          <w:rFonts w:ascii="ＭＳ ゴシック" w:eastAsia="ＭＳ ゴシック" w:hAnsi="ＭＳ ゴシック" w:cs="ＭＳ Ｐゴシック" w:hint="eastAsia"/>
          <w:spacing w:val="15"/>
          <w:kern w:val="0"/>
          <w:sz w:val="18"/>
          <w:szCs w:val="18"/>
        </w:rPr>
      </w:pPr>
      <w:r>
        <w:rPr>
          <w:rFonts w:ascii="ＭＳ ゴシック" w:eastAsia="ＭＳ ゴシック" w:hAnsi="ＭＳ ゴシック" w:cs="ＭＳ Ｐゴシック" w:hint="eastAsia"/>
          <w:spacing w:val="15"/>
          <w:kern w:val="0"/>
          <w:sz w:val="18"/>
          <w:szCs w:val="18"/>
        </w:rPr>
        <w:t>２．上記制度の</w:t>
      </w:r>
      <w:r w:rsidR="007C1DAD" w:rsidRPr="00551C8F">
        <w:rPr>
          <w:rFonts w:ascii="ＭＳ ゴシック" w:eastAsia="ＭＳ ゴシック" w:hAnsi="ＭＳ ゴシック" w:cs="ＭＳ Ｐゴシック" w:hint="eastAsia"/>
          <w:spacing w:val="15"/>
          <w:kern w:val="0"/>
          <w:sz w:val="18"/>
          <w:szCs w:val="18"/>
        </w:rPr>
        <w:t>内容</w:t>
      </w:r>
      <w:r w:rsidR="007C1DAD" w:rsidRPr="00551C8F">
        <w:rPr>
          <w:rFonts w:ascii="ＭＳ ゴシック" w:eastAsia="ＭＳ ゴシック" w:hAnsi="ＭＳ ゴシック" w:cs="ＭＳ Ｐゴシック" w:hint="eastAsia"/>
          <w:spacing w:val="15"/>
          <w:kern w:val="0"/>
          <w:sz w:val="18"/>
          <w:szCs w:val="18"/>
        </w:rPr>
        <w:br/>
        <w:t>(1)</w:t>
      </w:r>
      <w:r w:rsidR="007C1DAD" w:rsidRPr="00551C8F">
        <w:rPr>
          <w:rFonts w:ascii="ＭＳ ゴシック" w:eastAsia="ＭＳ ゴシック" w:hAnsi="ＭＳ ゴシック" w:cs="ＭＳ Ｐゴシック" w:hint="eastAsia"/>
          <w:spacing w:val="15"/>
          <w:kern w:val="0"/>
          <w:sz w:val="18"/>
          <w:szCs w:val="18"/>
        </w:rPr>
        <w:t>対象工事</w:t>
      </w:r>
      <w:r w:rsidR="007C1DAD" w:rsidRPr="00551C8F">
        <w:rPr>
          <w:rFonts w:ascii="ＭＳ ゴシック" w:eastAsia="ＭＳ ゴシック" w:hAnsi="ＭＳ ゴシック" w:cs="ＭＳ Ｐゴシック" w:hint="eastAsia"/>
          <w:spacing w:val="15"/>
          <w:kern w:val="0"/>
          <w:sz w:val="18"/>
          <w:szCs w:val="18"/>
        </w:rPr>
        <w:br/>
      </w:r>
      <w:r w:rsidR="007C1DAD">
        <w:rPr>
          <w:rFonts w:ascii="ＭＳ ゴシック" w:eastAsia="ＭＳ ゴシック" w:hAnsi="ＭＳ ゴシック" w:cs="ＭＳ Ｐゴシック" w:hint="eastAsia"/>
          <w:spacing w:val="15"/>
          <w:kern w:val="0"/>
          <w:sz w:val="18"/>
          <w:szCs w:val="18"/>
        </w:rPr>
        <w:t xml:space="preserve">　中津川市</w:t>
      </w:r>
      <w:r w:rsidR="007C1DAD" w:rsidRPr="00551C8F">
        <w:rPr>
          <w:rFonts w:ascii="ＭＳ ゴシック" w:eastAsia="ＭＳ ゴシック" w:hAnsi="ＭＳ ゴシック" w:cs="ＭＳ Ｐゴシック" w:hint="eastAsia"/>
          <w:spacing w:val="15"/>
          <w:kern w:val="0"/>
          <w:sz w:val="18"/>
          <w:szCs w:val="18"/>
        </w:rPr>
        <w:t>が発注する建設工事</w:t>
      </w:r>
      <w:r w:rsidR="007C1DAD" w:rsidRPr="00551C8F">
        <w:rPr>
          <w:rFonts w:ascii="ＭＳ ゴシック" w:eastAsia="ＭＳ ゴシック" w:hAnsi="ＭＳ ゴシック" w:cs="ＭＳ Ｐゴシック" w:hint="eastAsia"/>
          <w:spacing w:val="15"/>
          <w:kern w:val="0"/>
          <w:sz w:val="18"/>
          <w:szCs w:val="18"/>
        </w:rPr>
        <w:br/>
      </w:r>
      <w:r w:rsidR="007C1DAD" w:rsidRPr="00551C8F">
        <w:rPr>
          <w:rFonts w:ascii="ＭＳ ゴシック" w:eastAsia="ＭＳ ゴシック" w:hAnsi="ＭＳ ゴシック" w:cs="ＭＳ Ｐゴシック" w:hint="eastAsia"/>
          <w:spacing w:val="15"/>
          <w:kern w:val="0"/>
          <w:sz w:val="18"/>
          <w:szCs w:val="18"/>
        </w:rPr>
        <w:t xml:space="preserve">　ただし、次の工事は対象外としております。</w:t>
      </w:r>
      <w:r w:rsidR="007C1DAD" w:rsidRPr="00551C8F">
        <w:rPr>
          <w:rFonts w:ascii="ＭＳ ゴシック" w:eastAsia="ＭＳ ゴシック" w:hAnsi="ＭＳ ゴシック" w:cs="ＭＳ Ｐゴシック" w:hint="eastAsia"/>
          <w:spacing w:val="15"/>
          <w:kern w:val="0"/>
          <w:sz w:val="18"/>
          <w:szCs w:val="18"/>
        </w:rPr>
        <w:br/>
      </w:r>
      <w:r w:rsidR="007C1DAD" w:rsidRPr="00551C8F">
        <w:rPr>
          <w:rFonts w:ascii="ＭＳ ゴシック" w:eastAsia="ＭＳ ゴシック" w:hAnsi="ＭＳ ゴシック" w:cs="ＭＳ Ｐゴシック" w:hint="eastAsia"/>
          <w:spacing w:val="15"/>
          <w:kern w:val="0"/>
          <w:sz w:val="18"/>
          <w:szCs w:val="18"/>
        </w:rPr>
        <w:t xml:space="preserve">　・工期が複数年度にわたる工事で、最終年でないもの</w:t>
      </w:r>
      <w:r w:rsidR="007C1DAD" w:rsidRPr="00551C8F">
        <w:rPr>
          <w:rFonts w:ascii="ＭＳ ゴシック" w:eastAsia="ＭＳ ゴシック" w:hAnsi="ＭＳ ゴシック" w:cs="ＭＳ Ｐゴシック" w:hint="eastAsia"/>
          <w:spacing w:val="15"/>
          <w:kern w:val="0"/>
          <w:sz w:val="18"/>
          <w:szCs w:val="18"/>
        </w:rPr>
        <w:br/>
      </w:r>
      <w:r w:rsidR="007C1DAD" w:rsidRPr="00551C8F">
        <w:rPr>
          <w:rFonts w:ascii="ＭＳ ゴシック" w:eastAsia="ＭＳ ゴシック" w:hAnsi="ＭＳ ゴシック" w:cs="ＭＳ Ｐゴシック" w:hint="eastAsia"/>
          <w:spacing w:val="15"/>
          <w:kern w:val="0"/>
          <w:sz w:val="18"/>
          <w:szCs w:val="18"/>
        </w:rPr>
        <w:t xml:space="preserve">　・低入札価格調査を受けた工事</w:t>
      </w:r>
      <w:r w:rsidR="007C1DAD" w:rsidRPr="00551C8F">
        <w:rPr>
          <w:rFonts w:ascii="ＭＳ ゴシック" w:eastAsia="ＭＳ ゴシック" w:hAnsi="ＭＳ ゴシック" w:cs="ＭＳ Ｐゴシック" w:hint="eastAsia"/>
          <w:spacing w:val="15"/>
          <w:kern w:val="0"/>
          <w:sz w:val="18"/>
          <w:szCs w:val="18"/>
        </w:rPr>
        <w:br/>
      </w:r>
      <w:r w:rsidR="007C1DAD" w:rsidRPr="00551C8F">
        <w:rPr>
          <w:rFonts w:ascii="ＭＳ ゴシック" w:eastAsia="ＭＳ ゴシック" w:hAnsi="ＭＳ ゴシック" w:cs="ＭＳ Ｐゴシック" w:hint="eastAsia"/>
          <w:spacing w:val="15"/>
          <w:kern w:val="0"/>
          <w:sz w:val="18"/>
          <w:szCs w:val="18"/>
        </w:rPr>
        <w:t xml:space="preserve">　・請負人の施工能力に疑義があるなど特別な理由がある工事</w:t>
      </w:r>
      <w:r w:rsidR="007C1DAD" w:rsidRPr="00551C8F">
        <w:rPr>
          <w:rFonts w:ascii="ＭＳ ゴシック" w:eastAsia="ＭＳ ゴシック" w:hAnsi="ＭＳ ゴシック" w:cs="ＭＳ Ｐゴシック" w:hint="eastAsia"/>
          <w:spacing w:val="15"/>
          <w:kern w:val="0"/>
          <w:sz w:val="18"/>
          <w:szCs w:val="18"/>
        </w:rPr>
        <w:br/>
        <w:t>(2)</w:t>
      </w:r>
      <w:r w:rsidR="007C1DAD" w:rsidRPr="00551C8F">
        <w:rPr>
          <w:rFonts w:ascii="ＭＳ ゴシック" w:eastAsia="ＭＳ ゴシック" w:hAnsi="ＭＳ ゴシック" w:cs="ＭＳ Ｐゴシック" w:hint="eastAsia"/>
          <w:spacing w:val="15"/>
          <w:kern w:val="0"/>
          <w:sz w:val="18"/>
          <w:szCs w:val="18"/>
        </w:rPr>
        <w:t>譲渡債権の範囲</w:t>
      </w:r>
      <w:r w:rsidR="007C1DAD" w:rsidRPr="00551C8F">
        <w:rPr>
          <w:rFonts w:ascii="ＭＳ ゴシック" w:eastAsia="ＭＳ ゴシック" w:hAnsi="ＭＳ ゴシック" w:cs="ＭＳ Ｐゴシック" w:hint="eastAsia"/>
          <w:spacing w:val="15"/>
          <w:kern w:val="0"/>
          <w:sz w:val="18"/>
          <w:szCs w:val="18"/>
        </w:rPr>
        <w:br/>
      </w:r>
      <w:r w:rsidR="007C1DAD" w:rsidRPr="00551C8F">
        <w:rPr>
          <w:rFonts w:ascii="ＭＳ ゴシック" w:eastAsia="ＭＳ ゴシック" w:hAnsi="ＭＳ ゴシック" w:cs="ＭＳ Ｐゴシック" w:hint="eastAsia"/>
          <w:spacing w:val="15"/>
          <w:kern w:val="0"/>
          <w:sz w:val="18"/>
          <w:szCs w:val="18"/>
        </w:rPr>
        <w:t xml:space="preserve">　工事</w:t>
      </w:r>
      <w:r w:rsidR="007C1DAD" w:rsidRPr="00551C8F">
        <w:rPr>
          <w:rFonts w:ascii="ＭＳ ゴシック" w:eastAsia="ＭＳ ゴシック" w:hAnsi="ＭＳ ゴシック" w:cs="ＭＳ Ｐゴシック" w:hint="eastAsia"/>
          <w:spacing w:val="15"/>
          <w:kern w:val="0"/>
          <w:sz w:val="18"/>
          <w:szCs w:val="18"/>
        </w:rPr>
        <w:t>請負代金から前払金及び中間前払金等の支払済額を控除した額の範囲内</w:t>
      </w:r>
      <w:r w:rsidR="007C1DAD" w:rsidRPr="00551C8F">
        <w:rPr>
          <w:rFonts w:ascii="ＭＳ ゴシック" w:eastAsia="ＭＳ ゴシック" w:hAnsi="ＭＳ ゴシック" w:cs="ＭＳ Ｐゴシック" w:hint="eastAsia"/>
          <w:spacing w:val="15"/>
          <w:kern w:val="0"/>
          <w:sz w:val="18"/>
          <w:szCs w:val="18"/>
        </w:rPr>
        <w:br/>
        <w:t>(3)</w:t>
      </w:r>
      <w:r w:rsidR="007C1DAD" w:rsidRPr="00551C8F">
        <w:rPr>
          <w:rFonts w:ascii="ＭＳ ゴシック" w:eastAsia="ＭＳ ゴシック" w:hAnsi="ＭＳ ゴシック" w:cs="ＭＳ Ｐゴシック" w:hint="eastAsia"/>
          <w:spacing w:val="15"/>
          <w:kern w:val="0"/>
          <w:sz w:val="18"/>
          <w:szCs w:val="18"/>
        </w:rPr>
        <w:t>債権譲渡の承諾申請ができる時期</w:t>
      </w:r>
      <w:r w:rsidR="007C1DAD" w:rsidRPr="00551C8F">
        <w:rPr>
          <w:rFonts w:ascii="ＭＳ ゴシック" w:eastAsia="ＭＳ ゴシック" w:hAnsi="ＭＳ ゴシック" w:cs="ＭＳ Ｐゴシック" w:hint="eastAsia"/>
          <w:spacing w:val="15"/>
          <w:kern w:val="0"/>
          <w:sz w:val="18"/>
          <w:szCs w:val="18"/>
        </w:rPr>
        <w:br/>
      </w:r>
      <w:r w:rsidR="007C1DAD" w:rsidRPr="00551C8F">
        <w:rPr>
          <w:rFonts w:ascii="ＭＳ ゴシック" w:eastAsia="ＭＳ ゴシック" w:hAnsi="ＭＳ ゴシック" w:cs="ＭＳ Ｐゴシック" w:hint="eastAsia"/>
          <w:spacing w:val="15"/>
          <w:kern w:val="0"/>
          <w:sz w:val="18"/>
          <w:szCs w:val="18"/>
        </w:rPr>
        <w:t xml:space="preserve">　工事の出来高が２分の１以上に到達したと認められる日以降</w:t>
      </w:r>
      <w:r w:rsidR="007C1DAD" w:rsidRPr="00551C8F">
        <w:rPr>
          <w:rFonts w:ascii="ＭＳ ゴシック" w:eastAsia="ＭＳ ゴシック" w:hAnsi="ＭＳ ゴシック" w:cs="ＭＳ Ｐゴシック" w:hint="eastAsia"/>
          <w:spacing w:val="15"/>
          <w:kern w:val="0"/>
          <w:sz w:val="18"/>
          <w:szCs w:val="18"/>
        </w:rPr>
        <w:br/>
        <w:t>(4)</w:t>
      </w:r>
      <w:r w:rsidR="007C1DAD" w:rsidRPr="00551C8F">
        <w:rPr>
          <w:rFonts w:ascii="ＭＳ ゴシック" w:eastAsia="ＭＳ ゴシック" w:hAnsi="ＭＳ ゴシック" w:cs="ＭＳ Ｐゴシック" w:hint="eastAsia"/>
          <w:spacing w:val="15"/>
          <w:kern w:val="0"/>
          <w:sz w:val="18"/>
          <w:szCs w:val="18"/>
        </w:rPr>
        <w:t>対象業者となる中小・中堅元請建設業者</w:t>
      </w:r>
      <w:r w:rsidR="007C1DAD" w:rsidRPr="00551C8F">
        <w:rPr>
          <w:rFonts w:ascii="ＭＳ ゴシック" w:eastAsia="ＭＳ ゴシック" w:hAnsi="ＭＳ ゴシック" w:cs="ＭＳ Ｐゴシック" w:hint="eastAsia"/>
          <w:spacing w:val="15"/>
          <w:kern w:val="0"/>
          <w:sz w:val="18"/>
          <w:szCs w:val="18"/>
        </w:rPr>
        <w:br/>
      </w:r>
      <w:r w:rsidR="007C1DAD" w:rsidRPr="00551C8F">
        <w:rPr>
          <w:rFonts w:ascii="ＭＳ ゴシック" w:eastAsia="ＭＳ ゴシック" w:hAnsi="ＭＳ ゴシック" w:cs="ＭＳ Ｐゴシック" w:hint="eastAsia"/>
          <w:spacing w:val="15"/>
          <w:kern w:val="0"/>
          <w:sz w:val="18"/>
          <w:szCs w:val="18"/>
        </w:rPr>
        <w:t xml:space="preserve">　資本の額又は出資の総額が</w:t>
      </w:r>
      <w:r w:rsidR="007C1DAD" w:rsidRPr="00551C8F">
        <w:rPr>
          <w:rFonts w:ascii="ＭＳ ゴシック" w:eastAsia="ＭＳ ゴシック" w:hAnsi="ＭＳ ゴシック" w:cs="ＭＳ Ｐゴシック" w:hint="eastAsia"/>
          <w:spacing w:val="15"/>
          <w:kern w:val="0"/>
          <w:sz w:val="18"/>
          <w:szCs w:val="18"/>
        </w:rPr>
        <w:t>20</w:t>
      </w:r>
      <w:r w:rsidR="007C1DAD" w:rsidRPr="00551C8F">
        <w:rPr>
          <w:rFonts w:ascii="ＭＳ ゴシック" w:eastAsia="ＭＳ ゴシック" w:hAnsi="ＭＳ ゴシック" w:cs="ＭＳ Ｐゴシック" w:hint="eastAsia"/>
          <w:spacing w:val="15"/>
          <w:kern w:val="0"/>
          <w:sz w:val="18"/>
          <w:szCs w:val="18"/>
        </w:rPr>
        <w:t>億円以下又は常時使用する従業員の数が</w:t>
      </w:r>
      <w:r w:rsidR="007C1DAD" w:rsidRPr="00551C8F">
        <w:rPr>
          <w:rFonts w:ascii="ＭＳ ゴシック" w:eastAsia="ＭＳ ゴシック" w:hAnsi="ＭＳ ゴシック" w:cs="ＭＳ Ｐゴシック" w:hint="eastAsia"/>
          <w:spacing w:val="15"/>
          <w:kern w:val="0"/>
          <w:sz w:val="18"/>
          <w:szCs w:val="18"/>
        </w:rPr>
        <w:t>1500</w:t>
      </w:r>
      <w:r w:rsidR="007C1DAD" w:rsidRPr="00551C8F">
        <w:rPr>
          <w:rFonts w:ascii="ＭＳ ゴシック" w:eastAsia="ＭＳ ゴシック" w:hAnsi="ＭＳ ゴシック" w:cs="ＭＳ Ｐゴシック" w:hint="eastAsia"/>
          <w:spacing w:val="15"/>
          <w:kern w:val="0"/>
          <w:sz w:val="18"/>
          <w:szCs w:val="18"/>
        </w:rPr>
        <w:t>人以下の建設業者</w:t>
      </w:r>
      <w:r w:rsidR="007C1DAD" w:rsidRPr="00551C8F">
        <w:rPr>
          <w:rFonts w:ascii="ＭＳ ゴシック" w:eastAsia="ＭＳ ゴシック" w:hAnsi="ＭＳ ゴシック" w:cs="ＭＳ Ｐゴシック" w:hint="eastAsia"/>
          <w:spacing w:val="15"/>
          <w:kern w:val="0"/>
          <w:sz w:val="18"/>
          <w:szCs w:val="18"/>
        </w:rPr>
        <w:br/>
        <w:t>(5)</w:t>
      </w:r>
      <w:r w:rsidR="007C1DAD" w:rsidRPr="00551C8F">
        <w:rPr>
          <w:rFonts w:ascii="ＭＳ ゴシック" w:eastAsia="ＭＳ ゴシック" w:hAnsi="ＭＳ ゴシック" w:cs="ＭＳ Ｐゴシック" w:hint="eastAsia"/>
          <w:spacing w:val="15"/>
          <w:kern w:val="0"/>
          <w:sz w:val="18"/>
          <w:szCs w:val="18"/>
        </w:rPr>
        <w:t>債権譲渡先</w:t>
      </w:r>
      <w:r w:rsidR="007C1DAD" w:rsidRPr="00551C8F">
        <w:rPr>
          <w:rFonts w:ascii="ＭＳ ゴシック" w:eastAsia="ＭＳ ゴシック" w:hAnsi="ＭＳ ゴシック" w:cs="ＭＳ Ｐゴシック" w:hint="eastAsia"/>
          <w:spacing w:val="15"/>
          <w:kern w:val="0"/>
          <w:sz w:val="18"/>
          <w:szCs w:val="18"/>
        </w:rPr>
        <w:br/>
      </w:r>
      <w:r w:rsidR="007C1DAD" w:rsidRPr="00551C8F">
        <w:rPr>
          <w:rFonts w:ascii="ＭＳ ゴシック" w:eastAsia="ＭＳ ゴシック" w:hAnsi="ＭＳ ゴシック" w:cs="ＭＳ Ｐゴシック" w:hint="eastAsia"/>
          <w:spacing w:val="15"/>
          <w:kern w:val="0"/>
          <w:sz w:val="18"/>
          <w:szCs w:val="18"/>
        </w:rPr>
        <w:t xml:space="preserve">　・事業協同組合等</w:t>
      </w:r>
      <w:r w:rsidR="007C1DAD" w:rsidRPr="00551C8F">
        <w:rPr>
          <w:rFonts w:ascii="ＭＳ ゴシック" w:eastAsia="ＭＳ ゴシック" w:hAnsi="ＭＳ ゴシック" w:cs="ＭＳ Ｐゴシック" w:hint="eastAsia"/>
          <w:spacing w:val="15"/>
          <w:kern w:val="0"/>
          <w:sz w:val="18"/>
          <w:szCs w:val="18"/>
        </w:rPr>
        <w:t xml:space="preserve"> </w:t>
      </w:r>
      <w:r w:rsidR="007C1DAD" w:rsidRPr="00551C8F">
        <w:rPr>
          <w:rFonts w:ascii="ＭＳ ゴシック" w:eastAsia="ＭＳ ゴシック" w:hAnsi="ＭＳ ゴシック" w:cs="ＭＳ Ｐゴシック" w:hint="eastAsia"/>
          <w:spacing w:val="15"/>
          <w:kern w:val="0"/>
          <w:sz w:val="18"/>
          <w:szCs w:val="18"/>
        </w:rPr>
        <w:br/>
      </w:r>
      <w:r w:rsidR="007C1DAD" w:rsidRPr="00551C8F">
        <w:rPr>
          <w:rFonts w:ascii="ＭＳ ゴシック" w:eastAsia="ＭＳ ゴシック" w:hAnsi="ＭＳ ゴシック" w:cs="ＭＳ Ｐゴシック" w:hint="eastAsia"/>
          <w:spacing w:val="15"/>
          <w:kern w:val="0"/>
          <w:sz w:val="18"/>
          <w:szCs w:val="18"/>
        </w:rPr>
        <w:t xml:space="preserve">　・一定の民間事業者（</w:t>
      </w:r>
      <w:r w:rsidR="007C1DAD" w:rsidRPr="00551C8F">
        <w:rPr>
          <w:rFonts w:ascii="ＭＳ ゴシック" w:eastAsia="ＭＳ ゴシック" w:hAnsi="ＭＳ ゴシック" w:cs="ＭＳ Ｐゴシック" w:hint="eastAsia"/>
          <w:spacing w:val="15"/>
          <w:kern w:val="0"/>
          <w:sz w:val="18"/>
          <w:szCs w:val="18"/>
        </w:rPr>
        <w:t>(</w:t>
      </w:r>
      <w:r w:rsidR="007C1DAD" w:rsidRPr="00551C8F">
        <w:rPr>
          <w:rFonts w:ascii="ＭＳ ゴシック" w:eastAsia="ＭＳ ゴシック" w:hAnsi="ＭＳ ゴシック" w:cs="ＭＳ Ｐゴシック" w:hint="eastAsia"/>
          <w:spacing w:val="15"/>
          <w:kern w:val="0"/>
          <w:sz w:val="18"/>
          <w:szCs w:val="18"/>
        </w:rPr>
        <w:t>財</w:t>
      </w:r>
      <w:r w:rsidR="007C1DAD" w:rsidRPr="00551C8F">
        <w:rPr>
          <w:rFonts w:ascii="ＭＳ ゴシック" w:eastAsia="ＭＳ ゴシック" w:hAnsi="ＭＳ ゴシック" w:cs="ＭＳ Ｐゴシック" w:hint="eastAsia"/>
          <w:spacing w:val="15"/>
          <w:kern w:val="0"/>
          <w:sz w:val="18"/>
          <w:szCs w:val="18"/>
        </w:rPr>
        <w:t>)</w:t>
      </w:r>
      <w:r w:rsidR="007C1DAD" w:rsidRPr="00551C8F">
        <w:rPr>
          <w:rFonts w:ascii="ＭＳ ゴシック" w:eastAsia="ＭＳ ゴシック" w:hAnsi="ＭＳ ゴシック" w:cs="ＭＳ Ｐゴシック" w:hint="eastAsia"/>
          <w:spacing w:val="15"/>
          <w:kern w:val="0"/>
          <w:sz w:val="18"/>
          <w:szCs w:val="18"/>
        </w:rPr>
        <w:t>建設業振興基金が適当と認める者）</w:t>
      </w:r>
      <w:r w:rsidR="007C1DAD" w:rsidRPr="00551C8F">
        <w:rPr>
          <w:rFonts w:ascii="ＭＳ ゴシック" w:eastAsia="ＭＳ ゴシック" w:hAnsi="ＭＳ ゴシック" w:cs="ＭＳ Ｐゴシック" w:hint="eastAsia"/>
          <w:spacing w:val="15"/>
          <w:kern w:val="0"/>
          <w:sz w:val="18"/>
          <w:szCs w:val="18"/>
        </w:rPr>
        <w:br/>
      </w:r>
      <w:r w:rsidR="007C1DAD" w:rsidRPr="00551C8F">
        <w:rPr>
          <w:rFonts w:ascii="ＭＳ ゴシック" w:eastAsia="ＭＳ ゴシック" w:hAnsi="ＭＳ ゴシック" w:cs="ＭＳ Ｐゴシック" w:hint="eastAsia"/>
          <w:spacing w:val="15"/>
          <w:kern w:val="0"/>
          <w:sz w:val="18"/>
          <w:szCs w:val="18"/>
        </w:rPr>
        <w:t xml:space="preserve">　　　</w:t>
      </w:r>
      <w:r w:rsidR="007C1DAD" w:rsidRPr="00551C8F">
        <w:rPr>
          <w:rFonts w:ascii="ＭＳ ゴシック" w:eastAsia="ＭＳ ゴシック" w:hAnsi="ＭＳ ゴシック" w:cs="ＭＳ Ｐゴシック" w:hint="eastAsia"/>
          <w:spacing w:val="15"/>
          <w:kern w:val="0"/>
          <w:sz w:val="18"/>
          <w:szCs w:val="18"/>
        </w:rPr>
        <w:t>(</w:t>
      </w:r>
      <w:r w:rsidR="007C1DAD" w:rsidRPr="00551C8F">
        <w:rPr>
          <w:rFonts w:ascii="ＭＳ ゴシック" w:eastAsia="ＭＳ ゴシック" w:hAnsi="ＭＳ ゴシック" w:cs="ＭＳ Ｐゴシック" w:hint="eastAsia"/>
          <w:spacing w:val="15"/>
          <w:kern w:val="0"/>
          <w:sz w:val="18"/>
          <w:szCs w:val="18"/>
        </w:rPr>
        <w:t>株</w:t>
      </w:r>
      <w:r w:rsidR="007C1DAD" w:rsidRPr="00551C8F">
        <w:rPr>
          <w:rFonts w:ascii="ＭＳ ゴシック" w:eastAsia="ＭＳ ゴシック" w:hAnsi="ＭＳ ゴシック" w:cs="ＭＳ Ｐゴシック" w:hint="eastAsia"/>
          <w:spacing w:val="15"/>
          <w:kern w:val="0"/>
          <w:sz w:val="18"/>
          <w:szCs w:val="18"/>
        </w:rPr>
        <w:t>)</w:t>
      </w:r>
      <w:r w:rsidR="007C1DAD" w:rsidRPr="00551C8F">
        <w:rPr>
          <w:rFonts w:ascii="ＭＳ ゴシック" w:eastAsia="ＭＳ ゴシック" w:hAnsi="ＭＳ ゴシック" w:cs="ＭＳ Ｐゴシック" w:hint="eastAsia"/>
          <w:spacing w:val="15"/>
          <w:kern w:val="0"/>
          <w:sz w:val="18"/>
          <w:szCs w:val="18"/>
        </w:rPr>
        <w:t xml:space="preserve">建設経営サービス　</w:t>
      </w:r>
      <w:r w:rsidR="007C1DAD" w:rsidRPr="00551C8F">
        <w:rPr>
          <w:rFonts w:ascii="ＭＳ ゴシック" w:eastAsia="ＭＳ ゴシック" w:hAnsi="ＭＳ ゴシック" w:cs="ＭＳ Ｐゴシック" w:hint="eastAsia"/>
          <w:spacing w:val="15"/>
          <w:kern w:val="0"/>
          <w:sz w:val="18"/>
          <w:szCs w:val="18"/>
        </w:rPr>
        <w:t>(</w:t>
      </w:r>
      <w:r w:rsidR="007C1DAD" w:rsidRPr="00551C8F">
        <w:rPr>
          <w:rFonts w:ascii="ＭＳ ゴシック" w:eastAsia="ＭＳ ゴシック" w:hAnsi="ＭＳ ゴシック" w:cs="ＭＳ Ｐゴシック" w:hint="eastAsia"/>
          <w:spacing w:val="15"/>
          <w:kern w:val="0"/>
          <w:sz w:val="18"/>
          <w:szCs w:val="18"/>
        </w:rPr>
        <w:t>株</w:t>
      </w:r>
      <w:r w:rsidR="007C1DAD" w:rsidRPr="00551C8F">
        <w:rPr>
          <w:rFonts w:ascii="ＭＳ ゴシック" w:eastAsia="ＭＳ ゴシック" w:hAnsi="ＭＳ ゴシック" w:cs="ＭＳ Ｐゴシック" w:hint="eastAsia"/>
          <w:spacing w:val="15"/>
          <w:kern w:val="0"/>
          <w:sz w:val="18"/>
          <w:szCs w:val="18"/>
        </w:rPr>
        <w:t>)</w:t>
      </w:r>
      <w:r w:rsidR="007C1DAD" w:rsidRPr="00551C8F">
        <w:rPr>
          <w:rFonts w:ascii="ＭＳ ゴシック" w:eastAsia="ＭＳ ゴシック" w:hAnsi="ＭＳ ゴシック" w:cs="ＭＳ Ｐゴシック" w:hint="eastAsia"/>
          <w:spacing w:val="15"/>
          <w:kern w:val="0"/>
          <w:sz w:val="18"/>
          <w:szCs w:val="18"/>
        </w:rPr>
        <w:t>建設総合サービス　北保証サービス</w:t>
      </w:r>
      <w:r w:rsidR="007C1DAD" w:rsidRPr="00551C8F">
        <w:rPr>
          <w:rFonts w:ascii="ＭＳ ゴシック" w:eastAsia="ＭＳ ゴシック" w:hAnsi="ＭＳ ゴシック" w:cs="ＭＳ Ｐゴシック" w:hint="eastAsia"/>
          <w:spacing w:val="15"/>
          <w:kern w:val="0"/>
          <w:sz w:val="18"/>
          <w:szCs w:val="18"/>
        </w:rPr>
        <w:t>(</w:t>
      </w:r>
      <w:r w:rsidR="007C1DAD" w:rsidRPr="00551C8F">
        <w:rPr>
          <w:rFonts w:ascii="ＭＳ ゴシック" w:eastAsia="ＭＳ ゴシック" w:hAnsi="ＭＳ ゴシック" w:cs="ＭＳ Ｐゴシック" w:hint="eastAsia"/>
          <w:spacing w:val="15"/>
          <w:kern w:val="0"/>
          <w:sz w:val="18"/>
          <w:szCs w:val="18"/>
        </w:rPr>
        <w:t>株</w:t>
      </w:r>
      <w:r w:rsidR="007C1DAD" w:rsidRPr="00551C8F">
        <w:rPr>
          <w:rFonts w:ascii="ＭＳ ゴシック" w:eastAsia="ＭＳ ゴシック" w:hAnsi="ＭＳ ゴシック" w:cs="ＭＳ Ｐゴシック" w:hint="eastAsia"/>
          <w:spacing w:val="15"/>
          <w:kern w:val="0"/>
          <w:sz w:val="18"/>
          <w:szCs w:val="18"/>
        </w:rPr>
        <w:t>)</w:t>
      </w:r>
      <w:r w:rsidR="007C1DAD" w:rsidRPr="00551C8F">
        <w:rPr>
          <w:rFonts w:ascii="ＭＳ ゴシック" w:eastAsia="ＭＳ ゴシック" w:hAnsi="ＭＳ ゴシック" w:cs="ＭＳ Ｐゴシック" w:hint="eastAsia"/>
          <w:spacing w:val="15"/>
          <w:kern w:val="0"/>
          <w:sz w:val="18"/>
          <w:szCs w:val="18"/>
        </w:rPr>
        <w:br/>
      </w:r>
      <w:r w:rsidR="007C1DAD">
        <w:rPr>
          <w:rFonts w:ascii="ＭＳ ゴシック" w:eastAsia="ＭＳ ゴシック" w:hAnsi="ＭＳ ゴシック" w:cs="ＭＳ Ｐゴシック" w:hint="eastAsia"/>
          <w:spacing w:val="15"/>
          <w:kern w:val="0"/>
          <w:sz w:val="18"/>
          <w:szCs w:val="18"/>
        </w:rPr>
        <w:t xml:space="preserve">　※岐阜</w:t>
      </w:r>
      <w:r w:rsidR="007C1DAD" w:rsidRPr="00551C8F">
        <w:rPr>
          <w:rFonts w:ascii="ＭＳ ゴシック" w:eastAsia="ＭＳ ゴシック" w:hAnsi="ＭＳ ゴシック" w:cs="ＭＳ Ｐゴシック" w:hint="eastAsia"/>
          <w:spacing w:val="15"/>
          <w:kern w:val="0"/>
          <w:sz w:val="18"/>
          <w:szCs w:val="18"/>
        </w:rPr>
        <w:t>県内では、東日本建設業保証</w:t>
      </w:r>
      <w:r w:rsidR="007C1DAD" w:rsidRPr="00551C8F">
        <w:rPr>
          <w:rFonts w:ascii="ＭＳ ゴシック" w:eastAsia="ＭＳ ゴシック" w:hAnsi="ＭＳ ゴシック" w:cs="ＭＳ Ｐゴシック" w:hint="eastAsia"/>
          <w:spacing w:val="15"/>
          <w:kern w:val="0"/>
          <w:sz w:val="18"/>
          <w:szCs w:val="18"/>
        </w:rPr>
        <w:t>(</w:t>
      </w:r>
      <w:r w:rsidR="007C1DAD" w:rsidRPr="00551C8F">
        <w:rPr>
          <w:rFonts w:ascii="ＭＳ ゴシック" w:eastAsia="ＭＳ ゴシック" w:hAnsi="ＭＳ ゴシック" w:cs="ＭＳ Ｐゴシック" w:hint="eastAsia"/>
          <w:spacing w:val="15"/>
          <w:kern w:val="0"/>
          <w:sz w:val="18"/>
          <w:szCs w:val="18"/>
        </w:rPr>
        <w:t>株</w:t>
      </w:r>
      <w:r w:rsidR="007C1DAD" w:rsidRPr="00551C8F">
        <w:rPr>
          <w:rFonts w:ascii="ＭＳ ゴシック" w:eastAsia="ＭＳ ゴシック" w:hAnsi="ＭＳ ゴシック" w:cs="ＭＳ Ｐゴシック" w:hint="eastAsia"/>
          <w:spacing w:val="15"/>
          <w:kern w:val="0"/>
          <w:sz w:val="18"/>
          <w:szCs w:val="18"/>
        </w:rPr>
        <w:t>)</w:t>
      </w:r>
      <w:r w:rsidR="007C1DAD">
        <w:rPr>
          <w:rFonts w:ascii="ＭＳ ゴシック" w:eastAsia="ＭＳ ゴシック" w:hAnsi="ＭＳ ゴシック" w:cs="ＭＳ Ｐゴシック" w:hint="eastAsia"/>
          <w:spacing w:val="15"/>
          <w:kern w:val="0"/>
          <w:sz w:val="18"/>
          <w:szCs w:val="18"/>
        </w:rPr>
        <w:t>岐阜</w:t>
      </w:r>
      <w:r w:rsidR="007C1DAD" w:rsidRPr="00551C8F">
        <w:rPr>
          <w:rFonts w:ascii="ＭＳ ゴシック" w:eastAsia="ＭＳ ゴシック" w:hAnsi="ＭＳ ゴシック" w:cs="ＭＳ Ｐゴシック" w:hint="eastAsia"/>
          <w:spacing w:val="15"/>
          <w:kern w:val="0"/>
          <w:sz w:val="18"/>
          <w:szCs w:val="18"/>
        </w:rPr>
        <w:t>支店内に</w:t>
      </w:r>
      <w:r w:rsidR="007C1DAD" w:rsidRPr="00551C8F">
        <w:rPr>
          <w:rFonts w:ascii="ＭＳ ゴシック" w:eastAsia="ＭＳ ゴシック" w:hAnsi="ＭＳ ゴシック" w:cs="ＭＳ Ｐゴシック" w:hint="eastAsia"/>
          <w:spacing w:val="15"/>
          <w:kern w:val="0"/>
          <w:sz w:val="18"/>
          <w:szCs w:val="18"/>
        </w:rPr>
        <w:t>(</w:t>
      </w:r>
      <w:r w:rsidR="007C1DAD" w:rsidRPr="00551C8F">
        <w:rPr>
          <w:rFonts w:ascii="ＭＳ ゴシック" w:eastAsia="ＭＳ ゴシック" w:hAnsi="ＭＳ ゴシック" w:cs="ＭＳ Ｐゴシック" w:hint="eastAsia"/>
          <w:spacing w:val="15"/>
          <w:kern w:val="0"/>
          <w:sz w:val="18"/>
          <w:szCs w:val="18"/>
        </w:rPr>
        <w:t>株</w:t>
      </w:r>
      <w:r w:rsidR="007C1DAD" w:rsidRPr="00551C8F">
        <w:rPr>
          <w:rFonts w:ascii="ＭＳ ゴシック" w:eastAsia="ＭＳ ゴシック" w:hAnsi="ＭＳ ゴシック" w:cs="ＭＳ Ｐゴシック" w:hint="eastAsia"/>
          <w:spacing w:val="15"/>
          <w:kern w:val="0"/>
          <w:sz w:val="18"/>
          <w:szCs w:val="18"/>
        </w:rPr>
        <w:t>)</w:t>
      </w:r>
      <w:r w:rsidR="007C1DAD" w:rsidRPr="00551C8F">
        <w:rPr>
          <w:rFonts w:ascii="ＭＳ ゴシック" w:eastAsia="ＭＳ ゴシック" w:hAnsi="ＭＳ ゴシック" w:cs="ＭＳ Ｐゴシック" w:hint="eastAsia"/>
          <w:spacing w:val="15"/>
          <w:kern w:val="0"/>
          <w:sz w:val="18"/>
          <w:szCs w:val="18"/>
        </w:rPr>
        <w:t>建設経営サービスの</w:t>
      </w:r>
      <w:r w:rsidR="007C1DAD" w:rsidRPr="00551C8F">
        <w:rPr>
          <w:rFonts w:ascii="ＭＳ ゴシック" w:eastAsia="ＭＳ ゴシック" w:hAnsi="ＭＳ ゴシック" w:cs="ＭＳ Ｐゴシック" w:hint="eastAsia"/>
          <w:spacing w:val="15"/>
          <w:kern w:val="0"/>
          <w:sz w:val="18"/>
          <w:szCs w:val="18"/>
        </w:rPr>
        <w:br/>
      </w:r>
      <w:r w:rsidR="007C1DAD" w:rsidRPr="00551C8F">
        <w:rPr>
          <w:rFonts w:ascii="ＭＳ ゴシック" w:eastAsia="ＭＳ ゴシック" w:hAnsi="ＭＳ ゴシック" w:cs="ＭＳ Ｐゴシック" w:hint="eastAsia"/>
          <w:spacing w:val="15"/>
          <w:kern w:val="0"/>
          <w:sz w:val="18"/>
          <w:szCs w:val="18"/>
        </w:rPr>
        <w:t xml:space="preserve">　　相談窓口（電話</w:t>
      </w:r>
      <w:r w:rsidR="000C7312">
        <w:rPr>
          <w:rFonts w:ascii="ＭＳ ゴシック" w:eastAsia="ＭＳ ゴシック" w:hAnsi="ＭＳ ゴシック" w:cs="ＭＳ Ｐゴシック" w:hint="eastAsia"/>
          <w:spacing w:val="15"/>
          <w:kern w:val="0"/>
          <w:sz w:val="18"/>
          <w:szCs w:val="18"/>
        </w:rPr>
        <w:t>058-273-2543</w:t>
      </w:r>
      <w:r w:rsidR="007C1DAD" w:rsidRPr="00551C8F">
        <w:rPr>
          <w:rFonts w:ascii="ＭＳ ゴシック" w:eastAsia="ＭＳ ゴシック" w:hAnsi="ＭＳ ゴシック" w:cs="ＭＳ Ｐゴシック" w:hint="eastAsia"/>
          <w:spacing w:val="15"/>
          <w:kern w:val="0"/>
          <w:sz w:val="18"/>
          <w:szCs w:val="18"/>
        </w:rPr>
        <w:t>）があります。</w:t>
      </w:r>
    </w:p>
    <w:sectPr w:rsidR="00551C8F" w:rsidRPr="008A3955" w:rsidSect="00E32CEE">
      <w:pgSz w:w="11906" w:h="16838" w:code="9"/>
      <w:pgMar w:top="1985" w:right="1701" w:bottom="1701" w:left="1701" w:header="851" w:footer="992" w:gutter="0"/>
      <w:cols w:space="425"/>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C8F"/>
    <w:rsid w:val="000C7312"/>
    <w:rsid w:val="00551C8F"/>
    <w:rsid w:val="007C1DAD"/>
    <w:rsid w:val="0087774F"/>
    <w:rsid w:val="008A3955"/>
    <w:rsid w:val="00DA6A99"/>
    <w:rsid w:val="00E32CEE"/>
    <w:rsid w:val="00E6719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FA03DCD3-F5E4-4487-94FC-F245F7362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rsid w:val="00551C8F"/>
    <w:pPr>
      <w:widowControl/>
      <w:pBdr>
        <w:bottom w:val="single" w:sz="12" w:space="2" w:color="6EA53E"/>
      </w:pBdr>
      <w:spacing w:before="225" w:after="225" w:line="288" w:lineRule="auto"/>
      <w:jc w:val="left"/>
      <w:outlineLvl w:val="0"/>
    </w:pPr>
    <w:rPr>
      <w:rFonts w:ascii="ＭＳ Ｐゴシック" w:eastAsia="ＭＳ Ｐゴシック" w:hAnsi="ＭＳ Ｐゴシック" w:cs="ＭＳ Ｐゴシック"/>
      <w:b/>
      <w:bCs/>
      <w:color w:val="274A0B"/>
      <w:kern w:val="36"/>
      <w:sz w:val="34"/>
      <w:szCs w:val="3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Web">
    <w:name w:val="Normal (Web)"/>
    <w:basedOn w:val="a"/>
    <w:rsid w:val="00551C8F"/>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DocSecurity>0</DocSecurity>
  <Lines>5</Lines>
  <Paragraphs>1</Paragraphs>
  <ScaleCrop>false</ScaleCrop>
  <HeadingPairs>
    <vt:vector size="2" baseType="variant">
      <vt:variant>
        <vt:lpstr>Title</vt:lpstr>
      </vt:variant>
      <vt:variant>
        <vt:i4>1</vt:i4>
      </vt:variant>
    </vt:vector>
  </HeadingPairs>
  <TitlesOfParts>
    <vt:vector size="1" baseType="lpstr">
      <vt:lpstr>平成20年　月　日</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2009-01-05T01:24:00Z</cp:lastPrinted>
  <dcterms:created xsi:type="dcterms:W3CDTF">2025-08-21T06:01:00Z</dcterms:created>
  <dcterms:modified xsi:type="dcterms:W3CDTF">2025-08-21T06:01:00Z</dcterms:modified>
</cp:coreProperties>
</file>