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様式第２号（第５条関係）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center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事業計画書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 xml:space="preserve">１　</w:t>
      </w:r>
      <w:r w:rsidRPr="00845AB1">
        <w:rPr>
          <w:rFonts w:cs="Times New Roman" w:hint="eastAsia"/>
          <w:spacing w:val="20"/>
          <w:sz w:val="21"/>
          <w:szCs w:val="22"/>
          <w:fitText w:val="1134" w:id="-472096508"/>
        </w:rPr>
        <w:t>事業の目</w:t>
      </w:r>
      <w:r w:rsidRPr="00845AB1">
        <w:rPr>
          <w:rFonts w:cs="Times New Roman" w:hint="eastAsia"/>
          <w:spacing w:val="-38"/>
          <w:sz w:val="21"/>
          <w:szCs w:val="22"/>
          <w:fitText w:val="1134" w:id="-472096508"/>
        </w:rPr>
        <w:t>的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 xml:space="preserve">２　</w:t>
      </w:r>
      <w:r w:rsidRPr="00845AB1">
        <w:rPr>
          <w:rFonts w:cs="Times New Roman" w:hint="eastAsia"/>
          <w:spacing w:val="20"/>
          <w:sz w:val="21"/>
          <w:szCs w:val="22"/>
          <w:fitText w:val="1134" w:id="-472096507"/>
        </w:rPr>
        <w:t>事業の内</w:t>
      </w:r>
      <w:r w:rsidRPr="00845AB1">
        <w:rPr>
          <w:rFonts w:cs="Times New Roman" w:hint="eastAsia"/>
          <w:spacing w:val="-38"/>
          <w:sz w:val="21"/>
          <w:szCs w:val="22"/>
          <w:fitText w:val="1134" w:id="-472096507"/>
        </w:rPr>
        <w:t>容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（１）事業箇所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（２）事業期間</w:t>
      </w:r>
    </w:p>
    <w:p w:rsidR="00845AB1" w:rsidRPr="00845AB1" w:rsidRDefault="00845AB1" w:rsidP="00845AB1">
      <w:pPr>
        <w:autoSpaceDE/>
        <w:autoSpaceDN/>
        <w:ind w:left="840" w:firstLine="840"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年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月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日から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年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月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日まで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（３）事業量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面積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ha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伐採本数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本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（４）事業費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立木伐採費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円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立木調査費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円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その他の経費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円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３　図面（位置図及び区域図）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別添のとおり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４　積算書</w:t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/>
          <w:sz w:val="21"/>
          <w:szCs w:val="22"/>
        </w:rPr>
        <w:tab/>
      </w:r>
      <w:r w:rsidRPr="00845AB1">
        <w:rPr>
          <w:rFonts w:cs="Times New Roman" w:hint="eastAsia"/>
          <w:sz w:val="21"/>
          <w:szCs w:val="22"/>
        </w:rPr>
        <w:t>別添のとおり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sz w:val="21"/>
          <w:szCs w:val="22"/>
        </w:rPr>
      </w:pPr>
      <w:r w:rsidRPr="00845AB1">
        <w:rPr>
          <w:rFonts w:cs="Times New Roman" w:hint="eastAsia"/>
          <w:sz w:val="21"/>
          <w:szCs w:val="22"/>
        </w:rPr>
        <w:t>備考　区域図は、事業範囲が分かる図面とすること。積算書は、見積書に替えることができる。</w:t>
      </w:r>
    </w:p>
    <w:p w:rsidR="00845AB1" w:rsidRPr="00845AB1" w:rsidRDefault="00C14FEC" w:rsidP="00C14FEC">
      <w:pPr>
        <w:autoSpaceDE/>
        <w:autoSpaceDN/>
        <w:jc w:val="both"/>
        <w:rPr>
          <w:rFonts w:ascii="Century" w:hAnsi="Century" w:cs="Times New Roman"/>
          <w:kern w:val="2"/>
          <w:sz w:val="21"/>
          <w:szCs w:val="21"/>
        </w:rPr>
      </w:pPr>
      <w:bookmarkStart w:id="0" w:name="_GoBack"/>
      <w:bookmarkEnd w:id="0"/>
      <w:r w:rsidRPr="00845AB1">
        <w:rPr>
          <w:rFonts w:ascii="Century" w:hAnsi="Century" w:cs="Times New Roman"/>
          <w:kern w:val="2"/>
          <w:sz w:val="21"/>
          <w:szCs w:val="21"/>
        </w:rPr>
        <w:t xml:space="preserve"> </w:t>
      </w:r>
    </w:p>
    <w:p w:rsidR="003B591C" w:rsidRPr="00D45ED3" w:rsidRDefault="003B591C" w:rsidP="00D45ED3">
      <w:pPr>
        <w:kinsoku w:val="0"/>
        <w:overflowPunct w:val="0"/>
        <w:spacing w:line="476" w:lineRule="atLeast"/>
        <w:ind w:firstLineChars="100" w:firstLine="218"/>
        <w:jc w:val="both"/>
        <w:rPr>
          <w:rFonts w:asciiTheme="minorEastAsia" w:eastAsiaTheme="minorEastAsia" w:cs="MS-Mincho"/>
          <w:szCs w:val="21"/>
        </w:rPr>
      </w:pPr>
    </w:p>
    <w:sectPr w:rsidR="003B591C" w:rsidRPr="00D45ED3" w:rsidSect="00525F81">
      <w:pgSz w:w="11906" w:h="16838" w:code="9"/>
      <w:pgMar w:top="1134" w:right="1701" w:bottom="1134" w:left="1701" w:header="851" w:footer="567" w:gutter="0"/>
      <w:cols w:space="720"/>
      <w:noEndnote/>
      <w:docGrid w:type="linesAndChars" w:linePitch="34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F0" w:rsidRDefault="004913F0" w:rsidP="000765D9">
      <w:r>
        <w:separator/>
      </w:r>
    </w:p>
  </w:endnote>
  <w:endnote w:type="continuationSeparator" w:id="0">
    <w:p w:rsidR="004913F0" w:rsidRDefault="004913F0" w:rsidP="0007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F0" w:rsidRDefault="004913F0" w:rsidP="000765D9">
      <w:r>
        <w:separator/>
      </w:r>
    </w:p>
  </w:footnote>
  <w:footnote w:type="continuationSeparator" w:id="0">
    <w:p w:rsidR="004913F0" w:rsidRDefault="004913F0" w:rsidP="0007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70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1C"/>
    <w:rsid w:val="00062C06"/>
    <w:rsid w:val="000765D9"/>
    <w:rsid w:val="00125863"/>
    <w:rsid w:val="00127439"/>
    <w:rsid w:val="00147387"/>
    <w:rsid w:val="00152A6B"/>
    <w:rsid w:val="00152C71"/>
    <w:rsid w:val="00156DCA"/>
    <w:rsid w:val="00156E33"/>
    <w:rsid w:val="00163A28"/>
    <w:rsid w:val="00185F71"/>
    <w:rsid w:val="00197F30"/>
    <w:rsid w:val="001A7646"/>
    <w:rsid w:val="002102D8"/>
    <w:rsid w:val="002B6A3E"/>
    <w:rsid w:val="003174A8"/>
    <w:rsid w:val="00333EB0"/>
    <w:rsid w:val="003452A7"/>
    <w:rsid w:val="00364D68"/>
    <w:rsid w:val="003B591C"/>
    <w:rsid w:val="003C18FA"/>
    <w:rsid w:val="00484E5F"/>
    <w:rsid w:val="004913F0"/>
    <w:rsid w:val="004F76EF"/>
    <w:rsid w:val="005148B0"/>
    <w:rsid w:val="00525F81"/>
    <w:rsid w:val="0057057B"/>
    <w:rsid w:val="005724F6"/>
    <w:rsid w:val="00576D9F"/>
    <w:rsid w:val="005A7F13"/>
    <w:rsid w:val="005E5097"/>
    <w:rsid w:val="006010D8"/>
    <w:rsid w:val="00601EE5"/>
    <w:rsid w:val="00671E8F"/>
    <w:rsid w:val="00694B57"/>
    <w:rsid w:val="006A7CBA"/>
    <w:rsid w:val="006D49E3"/>
    <w:rsid w:val="00700524"/>
    <w:rsid w:val="007231F2"/>
    <w:rsid w:val="00746D66"/>
    <w:rsid w:val="007B041C"/>
    <w:rsid w:val="007B23AF"/>
    <w:rsid w:val="007D30A0"/>
    <w:rsid w:val="00816B59"/>
    <w:rsid w:val="008202CB"/>
    <w:rsid w:val="00845AB1"/>
    <w:rsid w:val="008579E6"/>
    <w:rsid w:val="008717E5"/>
    <w:rsid w:val="0087466F"/>
    <w:rsid w:val="008B54C5"/>
    <w:rsid w:val="008C5865"/>
    <w:rsid w:val="009D689A"/>
    <w:rsid w:val="009E119B"/>
    <w:rsid w:val="00A129F8"/>
    <w:rsid w:val="00A23486"/>
    <w:rsid w:val="00A422D2"/>
    <w:rsid w:val="00A5523A"/>
    <w:rsid w:val="00A63970"/>
    <w:rsid w:val="00A7609C"/>
    <w:rsid w:val="00AA69A1"/>
    <w:rsid w:val="00AD22E2"/>
    <w:rsid w:val="00AD5282"/>
    <w:rsid w:val="00B0433A"/>
    <w:rsid w:val="00B10CFD"/>
    <w:rsid w:val="00B405EA"/>
    <w:rsid w:val="00B40C33"/>
    <w:rsid w:val="00B46376"/>
    <w:rsid w:val="00B47181"/>
    <w:rsid w:val="00B76216"/>
    <w:rsid w:val="00B90BDD"/>
    <w:rsid w:val="00BC75A6"/>
    <w:rsid w:val="00BE34D1"/>
    <w:rsid w:val="00C14FEC"/>
    <w:rsid w:val="00C17C4F"/>
    <w:rsid w:val="00C62FAA"/>
    <w:rsid w:val="00C9357F"/>
    <w:rsid w:val="00CC3389"/>
    <w:rsid w:val="00CD4477"/>
    <w:rsid w:val="00CF2CB9"/>
    <w:rsid w:val="00D05331"/>
    <w:rsid w:val="00D05A7A"/>
    <w:rsid w:val="00D45ED3"/>
    <w:rsid w:val="00D60F18"/>
    <w:rsid w:val="00DA2A3A"/>
    <w:rsid w:val="00DB4D7F"/>
    <w:rsid w:val="00E14D50"/>
    <w:rsid w:val="00E4420F"/>
    <w:rsid w:val="00EB3A34"/>
    <w:rsid w:val="00EC2151"/>
    <w:rsid w:val="00F05AC9"/>
    <w:rsid w:val="00F2166C"/>
    <w:rsid w:val="00F554AC"/>
    <w:rsid w:val="00F6697E"/>
    <w:rsid w:val="00F93346"/>
    <w:rsid w:val="00FC5937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1849FA"/>
  <w15:chartTrackingRefBased/>
  <w15:docId w15:val="{01D5A97E-2DBE-4D79-B084-FE3286FF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B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5D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5D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EE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石原豊</dc:creator>
  <cp:keywords/>
  <dc:description/>
  <cp:lastModifiedBy>今井　加奈枝</cp:lastModifiedBy>
  <cp:revision>44</cp:revision>
  <cp:lastPrinted>2026-03-23T04:35:00Z</cp:lastPrinted>
  <dcterms:created xsi:type="dcterms:W3CDTF">2018-05-28T05:08:00Z</dcterms:created>
  <dcterms:modified xsi:type="dcterms:W3CDTF">2026-04-16T10:04:00Z</dcterms:modified>
</cp:coreProperties>
</file>