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CB" w:rsidRPr="0033034F" w:rsidRDefault="00156276" w:rsidP="00366A6E">
      <w:pPr>
        <w:spacing w:line="300" w:lineRule="exact"/>
        <w:ind w:left="94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-267970</wp:posOffset>
                </wp:positionV>
                <wp:extent cx="2714625" cy="235585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625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1CED" w:rsidRPr="00556CF2" w:rsidRDefault="008B1CED" w:rsidP="00366A6E">
                            <w:pPr>
                              <w:ind w:left="94"/>
                              <w:rPr>
                                <w:rFonts w:asciiTheme="minorHAnsi" w:hAnsiTheme="minorHAnsi"/>
                              </w:rPr>
                            </w:pPr>
                            <w:r w:rsidRPr="00556CF2">
                              <w:rPr>
                                <w:rFonts w:asciiTheme="minorHAnsi" w:hAnsiTheme="minorHAnsi"/>
                              </w:rPr>
                              <w:t>様式第</w:t>
                            </w:r>
                            <w:r w:rsidR="005140DB">
                              <w:rPr>
                                <w:rFonts w:asciiTheme="minorHAnsi" w:hAnsiTheme="minorHAnsi" w:hint="eastAsia"/>
                              </w:rPr>
                              <w:t>２</w:t>
                            </w:r>
                            <w:r w:rsidRPr="00556CF2">
                              <w:rPr>
                                <w:rFonts w:asciiTheme="minorHAnsi" w:hAnsiTheme="minorHAnsi"/>
                              </w:rPr>
                              <w:t>号</w:t>
                            </w:r>
                            <w:r w:rsidR="00521EBC">
                              <w:rPr>
                                <w:rFonts w:asciiTheme="minorHAnsi" w:hAnsiTheme="minorHAnsi" w:hint="eastAsia"/>
                              </w:rPr>
                              <w:t>（第５条</w:t>
                            </w:r>
                            <w:r w:rsidR="00A32102">
                              <w:rPr>
                                <w:rFonts w:asciiTheme="minorHAnsi" w:hAnsiTheme="minorHAnsi"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45pt;margin-top:-21.1pt;width:213.75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" filled="f" stroked="f" strokeweight=".5pt">
                <v:path arrowok="t"/>
                <v:textbox inset="5.85pt,.7pt,5.85pt,.7pt">
                  <w:txbxContent>
                    <w:p w:rsidR="008B1CED" w:rsidRPr="00556CF2" w:rsidRDefault="008B1CED" w:rsidP="00366A6E">
                      <w:pPr>
                        <w:ind w:left="94"/>
                        <w:rPr>
                          <w:rFonts w:asciiTheme="minorHAnsi" w:hAnsiTheme="minorHAnsi"/>
                        </w:rPr>
                      </w:pPr>
                      <w:r w:rsidRPr="00556CF2">
                        <w:rPr>
                          <w:rFonts w:asciiTheme="minorHAnsi" w:hAnsiTheme="minorHAnsi"/>
                        </w:rPr>
                        <w:t>様式第</w:t>
                      </w:r>
                      <w:r w:rsidR="005140DB">
                        <w:rPr>
                          <w:rFonts w:asciiTheme="minorHAnsi" w:hAnsiTheme="minorHAnsi" w:hint="eastAsia"/>
                        </w:rPr>
                        <w:t>２</w:t>
                      </w:r>
                      <w:r w:rsidRPr="00556CF2">
                        <w:rPr>
                          <w:rFonts w:asciiTheme="minorHAnsi" w:hAnsiTheme="minorHAnsi"/>
                        </w:rPr>
                        <w:t>号</w:t>
                      </w:r>
                      <w:r w:rsidR="00521EBC">
                        <w:rPr>
                          <w:rFonts w:asciiTheme="minorHAnsi" w:hAnsiTheme="minorHAnsi" w:hint="eastAsia"/>
                        </w:rPr>
                        <w:t>（第５条</w:t>
                      </w:r>
                      <w:r w:rsidR="00A32102">
                        <w:rPr>
                          <w:rFonts w:asciiTheme="minorHAnsi" w:hAnsiTheme="minorHAnsi" w:hint="eastAsia"/>
                        </w:rPr>
                        <w:t>関係）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DCB" w:rsidRPr="0033034F">
        <w:rPr>
          <w:rFonts w:hint="eastAsia"/>
          <w:b/>
          <w:sz w:val="24"/>
        </w:rPr>
        <w:t>誓　　　約　　　書</w:t>
      </w:r>
    </w:p>
    <w:p w:rsidR="004D2DCB" w:rsidRPr="0033034F" w:rsidRDefault="004D2DCB" w:rsidP="00366A6E">
      <w:pPr>
        <w:spacing w:line="300" w:lineRule="exact"/>
        <w:ind w:left="94"/>
        <w:rPr>
          <w:sz w:val="22"/>
          <w:szCs w:val="22"/>
        </w:rPr>
      </w:pPr>
    </w:p>
    <w:p w:rsidR="004D2DCB" w:rsidRPr="0033034F" w:rsidRDefault="00521EBC" w:rsidP="00366A6E">
      <w:pPr>
        <w:spacing w:line="260" w:lineRule="exact"/>
        <w:ind w:left="94"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誓約事項</w:t>
      </w:r>
    </w:p>
    <w:p w:rsidR="004D2DCB" w:rsidRPr="0033034F" w:rsidRDefault="004D2DCB" w:rsidP="00366A6E">
      <w:pPr>
        <w:spacing w:line="260" w:lineRule="exact"/>
        <w:ind w:left="94"/>
        <w:rPr>
          <w:sz w:val="22"/>
          <w:szCs w:val="22"/>
        </w:rPr>
      </w:pPr>
    </w:p>
    <w:p w:rsidR="004D2DCB" w:rsidRPr="0033034F" w:rsidRDefault="004D2DCB" w:rsidP="00366A6E">
      <w:pPr>
        <w:spacing w:line="260" w:lineRule="exact"/>
        <w:ind w:left="94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１　使用条件</w:t>
      </w:r>
    </w:p>
    <w:p w:rsidR="004D2DCB" w:rsidRPr="0033034F" w:rsidRDefault="004D2DCB" w:rsidP="004D2DCB">
      <w:pPr>
        <w:pStyle w:val="a5"/>
        <w:numPr>
          <w:ilvl w:val="0"/>
          <w:numId w:val="1"/>
        </w:numPr>
        <w:spacing w:line="260" w:lineRule="exact"/>
        <w:ind w:leftChars="100" w:left="628" w:hangingChars="210" w:hanging="439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道路交通法等の関係法令等を遵守して安全に使用すること。</w:t>
      </w:r>
    </w:p>
    <w:p w:rsidR="004D2DCB" w:rsidRPr="0033034F" w:rsidRDefault="004D2DCB" w:rsidP="004D2DCB">
      <w:pPr>
        <w:pStyle w:val="a5"/>
        <w:numPr>
          <w:ilvl w:val="0"/>
          <w:numId w:val="1"/>
        </w:numPr>
        <w:spacing w:line="260" w:lineRule="exact"/>
        <w:ind w:leftChars="100" w:left="628" w:hangingChars="210" w:hanging="439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公序良俗に反する行為はしないこと。</w:t>
      </w:r>
    </w:p>
    <w:p w:rsidR="004D2DCB" w:rsidRPr="0033034F" w:rsidRDefault="004D2DCB" w:rsidP="004D2DCB">
      <w:pPr>
        <w:pStyle w:val="a5"/>
        <w:numPr>
          <w:ilvl w:val="0"/>
          <w:numId w:val="1"/>
        </w:numPr>
        <w:spacing w:line="260" w:lineRule="exact"/>
        <w:ind w:leftChars="100" w:left="628" w:hangingChars="210" w:hanging="439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使用目的及び許可された事項以外の使用はしないこと。</w:t>
      </w:r>
    </w:p>
    <w:p w:rsidR="004D2DCB" w:rsidRPr="0033034F" w:rsidRDefault="00CA6894" w:rsidP="004D2DCB">
      <w:pPr>
        <w:pStyle w:val="a5"/>
        <w:numPr>
          <w:ilvl w:val="0"/>
          <w:numId w:val="1"/>
        </w:numPr>
        <w:spacing w:line="260" w:lineRule="exact"/>
        <w:ind w:leftChars="100" w:left="628" w:hangingChars="210" w:hanging="439"/>
        <w:rPr>
          <w:sz w:val="22"/>
          <w:szCs w:val="22"/>
        </w:rPr>
      </w:pPr>
      <w:r>
        <w:rPr>
          <w:rFonts w:hint="eastAsia"/>
          <w:sz w:val="22"/>
          <w:szCs w:val="22"/>
        </w:rPr>
        <w:t>キッチンカー</w:t>
      </w:r>
      <w:r w:rsidR="00521EBC">
        <w:rPr>
          <w:rFonts w:hint="eastAsia"/>
          <w:sz w:val="22"/>
          <w:szCs w:val="22"/>
        </w:rPr>
        <w:t>賃貸借契約</w:t>
      </w:r>
      <w:r w:rsidR="00521EBC" w:rsidRPr="0033034F">
        <w:rPr>
          <w:rFonts w:hint="eastAsia"/>
          <w:sz w:val="22"/>
          <w:szCs w:val="22"/>
        </w:rPr>
        <w:t>を</w:t>
      </w:r>
      <w:r w:rsidR="00521EBC">
        <w:rPr>
          <w:rFonts w:hint="eastAsia"/>
          <w:sz w:val="22"/>
          <w:szCs w:val="22"/>
        </w:rPr>
        <w:t>締結した</w:t>
      </w:r>
      <w:r w:rsidR="00521EBC" w:rsidRPr="0033034F">
        <w:rPr>
          <w:rFonts w:hint="eastAsia"/>
          <w:sz w:val="22"/>
          <w:szCs w:val="22"/>
        </w:rPr>
        <w:t>者以外には使用させないこと。</w:t>
      </w:r>
    </w:p>
    <w:p w:rsidR="004D2DCB" w:rsidRPr="0033034F" w:rsidRDefault="004D2DCB" w:rsidP="004D2DCB">
      <w:pPr>
        <w:pStyle w:val="a5"/>
        <w:numPr>
          <w:ilvl w:val="0"/>
          <w:numId w:val="1"/>
        </w:numPr>
        <w:spacing w:line="260" w:lineRule="exact"/>
        <w:ind w:leftChars="100" w:left="628" w:hangingChars="210" w:hanging="439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使用前の始業点検は必ず行い、運行に支障があると判断する場合は使用しないこと。</w:t>
      </w:r>
    </w:p>
    <w:p w:rsidR="004D2DCB" w:rsidRPr="0033034F" w:rsidRDefault="00CA6894" w:rsidP="004D2DCB">
      <w:pPr>
        <w:pStyle w:val="a5"/>
        <w:numPr>
          <w:ilvl w:val="0"/>
          <w:numId w:val="1"/>
        </w:numPr>
        <w:spacing w:line="260" w:lineRule="exact"/>
        <w:ind w:leftChars="100" w:left="628" w:hangingChars="210" w:hanging="439"/>
        <w:rPr>
          <w:sz w:val="22"/>
          <w:szCs w:val="22"/>
        </w:rPr>
      </w:pPr>
      <w:r>
        <w:rPr>
          <w:rFonts w:hint="eastAsia"/>
          <w:sz w:val="22"/>
          <w:szCs w:val="22"/>
        </w:rPr>
        <w:t>キッチンカー</w:t>
      </w:r>
      <w:r w:rsidR="004D2DCB" w:rsidRPr="0033034F">
        <w:rPr>
          <w:rFonts w:hint="eastAsia"/>
          <w:sz w:val="22"/>
          <w:szCs w:val="22"/>
        </w:rPr>
        <w:t>の鍵の受渡しについては、要綱第</w:t>
      </w:r>
      <w:r w:rsidR="00521EBC">
        <w:rPr>
          <w:rFonts w:hint="eastAsia"/>
          <w:sz w:val="22"/>
          <w:szCs w:val="22"/>
        </w:rPr>
        <w:t>7</w:t>
      </w:r>
      <w:r w:rsidR="004D2DCB" w:rsidRPr="0033034F">
        <w:rPr>
          <w:rFonts w:hint="eastAsia"/>
          <w:sz w:val="22"/>
          <w:szCs w:val="22"/>
        </w:rPr>
        <w:t>条の規定による</w:t>
      </w:r>
      <w:r w:rsidR="00A32102">
        <w:rPr>
          <w:rFonts w:hint="eastAsia"/>
          <w:sz w:val="22"/>
          <w:szCs w:val="22"/>
        </w:rPr>
        <w:t>こと</w:t>
      </w:r>
      <w:r w:rsidR="004D2DCB" w:rsidRPr="0033034F">
        <w:rPr>
          <w:rFonts w:hint="eastAsia"/>
          <w:sz w:val="22"/>
          <w:szCs w:val="22"/>
        </w:rPr>
        <w:t>。</w:t>
      </w:r>
    </w:p>
    <w:p w:rsidR="004D2DCB" w:rsidRPr="0033034F" w:rsidRDefault="00521EBC" w:rsidP="004D2DCB">
      <w:pPr>
        <w:pStyle w:val="a5"/>
        <w:numPr>
          <w:ilvl w:val="0"/>
          <w:numId w:val="1"/>
        </w:numPr>
        <w:spacing w:line="260" w:lineRule="exact"/>
        <w:ind w:leftChars="100" w:left="628" w:hangingChars="210" w:hanging="439"/>
        <w:rPr>
          <w:sz w:val="22"/>
          <w:szCs w:val="22"/>
        </w:rPr>
      </w:pPr>
      <w:r>
        <w:rPr>
          <w:rFonts w:hint="eastAsia"/>
          <w:sz w:val="22"/>
          <w:szCs w:val="22"/>
        </w:rPr>
        <w:t>契約締結後であっても、市として</w:t>
      </w:r>
      <w:r w:rsidR="0038566A" w:rsidRPr="00F363B6">
        <w:rPr>
          <w:rFonts w:hint="eastAsia"/>
          <w:sz w:val="22"/>
          <w:szCs w:val="22"/>
        </w:rPr>
        <w:t>キッチンカーを使用することが必要な事案</w:t>
      </w:r>
      <w:r w:rsidR="004D2DCB" w:rsidRPr="0033034F">
        <w:rPr>
          <w:rFonts w:hint="eastAsia"/>
          <w:sz w:val="22"/>
          <w:szCs w:val="22"/>
        </w:rPr>
        <w:t>が発生した場合は</w:t>
      </w:r>
      <w:r w:rsidR="00A32102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契約を解除</w:t>
      </w:r>
      <w:r w:rsidR="004D2DCB" w:rsidRPr="0033034F">
        <w:rPr>
          <w:rFonts w:hint="eastAsia"/>
          <w:sz w:val="22"/>
          <w:szCs w:val="22"/>
        </w:rPr>
        <w:t>されても異議申立てをしないこと。</w:t>
      </w:r>
    </w:p>
    <w:p w:rsidR="004D2DCB" w:rsidRPr="0033034F" w:rsidRDefault="004D2DCB" w:rsidP="004D2DCB">
      <w:pPr>
        <w:pStyle w:val="a5"/>
        <w:numPr>
          <w:ilvl w:val="0"/>
          <w:numId w:val="1"/>
        </w:numPr>
        <w:spacing w:line="260" w:lineRule="exact"/>
        <w:ind w:leftChars="100" w:left="628" w:hangingChars="210" w:hanging="439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運転者は、</w:t>
      </w:r>
      <w:r w:rsidR="00336BD3" w:rsidRPr="002E4708">
        <w:rPr>
          <w:rFonts w:hint="eastAsia"/>
          <w:sz w:val="22"/>
          <w:szCs w:val="22"/>
        </w:rPr>
        <w:t>市が加入している</w:t>
      </w:r>
      <w:r w:rsidRPr="0033034F">
        <w:rPr>
          <w:rFonts w:hint="eastAsia"/>
          <w:sz w:val="22"/>
          <w:szCs w:val="22"/>
        </w:rPr>
        <w:t>保険の対象とならないため、運転者</w:t>
      </w:r>
      <w:r w:rsidR="00521EBC">
        <w:rPr>
          <w:rFonts w:hint="eastAsia"/>
          <w:sz w:val="22"/>
          <w:szCs w:val="22"/>
        </w:rPr>
        <w:t>がけがをする</w:t>
      </w:r>
      <w:r w:rsidRPr="0033034F">
        <w:rPr>
          <w:rFonts w:hint="eastAsia"/>
          <w:sz w:val="22"/>
          <w:szCs w:val="22"/>
        </w:rPr>
        <w:t>事故を起こしたときは、</w:t>
      </w:r>
      <w:r w:rsidR="00336BD3" w:rsidRPr="002E4708">
        <w:rPr>
          <w:rFonts w:hint="eastAsia"/>
          <w:sz w:val="22"/>
          <w:szCs w:val="22"/>
        </w:rPr>
        <w:t>使用者又は</w:t>
      </w:r>
      <w:r w:rsidR="007E546A">
        <w:rPr>
          <w:rFonts w:hint="eastAsia"/>
          <w:sz w:val="22"/>
          <w:szCs w:val="22"/>
        </w:rPr>
        <w:t>運転者</w:t>
      </w:r>
      <w:r w:rsidRPr="0033034F">
        <w:rPr>
          <w:rFonts w:hint="eastAsia"/>
          <w:sz w:val="22"/>
          <w:szCs w:val="22"/>
        </w:rPr>
        <w:t>の責任において対処することとし、市に補償を求めないこと。</w:t>
      </w:r>
    </w:p>
    <w:p w:rsidR="004D2DCB" w:rsidRPr="0033034F" w:rsidRDefault="00CA6894" w:rsidP="004D2DCB">
      <w:pPr>
        <w:pStyle w:val="a5"/>
        <w:numPr>
          <w:ilvl w:val="0"/>
          <w:numId w:val="1"/>
        </w:numPr>
        <w:spacing w:line="260" w:lineRule="exact"/>
        <w:ind w:leftChars="100" w:left="628" w:hangingChars="210" w:hanging="439"/>
        <w:rPr>
          <w:sz w:val="22"/>
          <w:szCs w:val="22"/>
        </w:rPr>
      </w:pPr>
      <w:r>
        <w:rPr>
          <w:rFonts w:hint="eastAsia"/>
          <w:sz w:val="22"/>
          <w:szCs w:val="22"/>
        </w:rPr>
        <w:t>キッチンカー</w:t>
      </w:r>
      <w:r w:rsidR="00B1150B">
        <w:rPr>
          <w:rFonts w:hint="eastAsia"/>
          <w:sz w:val="22"/>
          <w:szCs w:val="22"/>
        </w:rPr>
        <w:t>の故障等不測の事態により不利益等を被ることがあっても、その一切の不利益等の補償を</w:t>
      </w:r>
      <w:bookmarkStart w:id="0" w:name="_GoBack"/>
      <w:bookmarkEnd w:id="0"/>
      <w:r w:rsidR="004D2DCB" w:rsidRPr="0033034F">
        <w:rPr>
          <w:rFonts w:hint="eastAsia"/>
          <w:sz w:val="22"/>
          <w:szCs w:val="22"/>
        </w:rPr>
        <w:t>市へ求めないこと。</w:t>
      </w:r>
    </w:p>
    <w:p w:rsidR="004D2DCB" w:rsidRPr="00CA6894" w:rsidRDefault="004D2DCB" w:rsidP="00366A6E">
      <w:pPr>
        <w:spacing w:line="260" w:lineRule="exact"/>
        <w:ind w:left="94"/>
        <w:rPr>
          <w:sz w:val="22"/>
          <w:szCs w:val="22"/>
        </w:rPr>
      </w:pPr>
    </w:p>
    <w:p w:rsidR="004D2DCB" w:rsidRPr="0033034F" w:rsidRDefault="004D2DCB" w:rsidP="00366A6E">
      <w:pPr>
        <w:spacing w:line="260" w:lineRule="exact"/>
        <w:ind w:left="94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２　事故等の対応</w:t>
      </w:r>
    </w:p>
    <w:p w:rsidR="004D2DCB" w:rsidRPr="0033034F" w:rsidRDefault="00CA6894" w:rsidP="004D2DCB">
      <w:pPr>
        <w:pStyle w:val="a5"/>
        <w:numPr>
          <w:ilvl w:val="0"/>
          <w:numId w:val="2"/>
        </w:numPr>
        <w:spacing w:line="260" w:lineRule="exact"/>
        <w:ind w:leftChars="100" w:left="628" w:hangingChars="210" w:hanging="439"/>
        <w:rPr>
          <w:sz w:val="22"/>
          <w:szCs w:val="22"/>
        </w:rPr>
      </w:pPr>
      <w:r>
        <w:rPr>
          <w:rFonts w:hint="eastAsia"/>
          <w:sz w:val="22"/>
          <w:szCs w:val="22"/>
        </w:rPr>
        <w:t>キッチンカー</w:t>
      </w:r>
      <w:r w:rsidR="004D2DCB" w:rsidRPr="0033034F">
        <w:rPr>
          <w:rFonts w:hint="eastAsia"/>
          <w:sz w:val="22"/>
          <w:szCs w:val="22"/>
        </w:rPr>
        <w:t>の使用において事故等が発生したときは、法令上の処置を取るとともに、次に定める順位により事故処理を行うこと。</w:t>
      </w:r>
    </w:p>
    <w:p w:rsidR="004D2DCB" w:rsidRPr="0033034F" w:rsidRDefault="004D2DCB" w:rsidP="00366A6E">
      <w:pPr>
        <w:spacing w:line="260" w:lineRule="exact"/>
        <w:ind w:left="94" w:firstLineChars="200" w:firstLine="418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①負傷者の救急処置及び救急車の要請</w:t>
      </w:r>
    </w:p>
    <w:p w:rsidR="004D2DCB" w:rsidRPr="0033034F" w:rsidRDefault="004D2DCB" w:rsidP="00366A6E">
      <w:pPr>
        <w:spacing w:line="260" w:lineRule="exact"/>
        <w:ind w:left="94" w:firstLineChars="200" w:firstLine="418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②道路上の障害物の除去及び二次的事故の防止</w:t>
      </w:r>
    </w:p>
    <w:p w:rsidR="004D2DCB" w:rsidRPr="0033034F" w:rsidRDefault="004D2DCB" w:rsidP="00366A6E">
      <w:pPr>
        <w:spacing w:line="260" w:lineRule="exact"/>
        <w:ind w:left="94" w:firstLineChars="200" w:firstLine="418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③所轄の警察署及び管理者への通報</w:t>
      </w:r>
    </w:p>
    <w:p w:rsidR="004D2DCB" w:rsidRPr="0033034F" w:rsidRDefault="004D2DCB" w:rsidP="00366A6E">
      <w:pPr>
        <w:spacing w:line="260" w:lineRule="exact"/>
        <w:ind w:left="94" w:firstLineChars="200" w:firstLine="418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④目撃者の確保及び現場状況の記録</w:t>
      </w:r>
    </w:p>
    <w:p w:rsidR="004D2DCB" w:rsidRPr="0033034F" w:rsidRDefault="004D2DCB" w:rsidP="00366A6E">
      <w:pPr>
        <w:spacing w:line="260" w:lineRule="exact"/>
        <w:ind w:left="94" w:firstLineChars="200" w:firstLine="418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⑤事故相手方の連絡先等の確認</w:t>
      </w:r>
    </w:p>
    <w:p w:rsidR="004D2DCB" w:rsidRPr="0033034F" w:rsidRDefault="004D2DCB" w:rsidP="00366A6E">
      <w:pPr>
        <w:spacing w:line="260" w:lineRule="exact"/>
        <w:ind w:left="94" w:firstLineChars="200" w:firstLine="418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⑥管理者への事故状況の報告</w:t>
      </w:r>
    </w:p>
    <w:p w:rsidR="004D2DCB" w:rsidRPr="0033034F" w:rsidRDefault="004D2DCB" w:rsidP="00366A6E">
      <w:pPr>
        <w:spacing w:line="260" w:lineRule="exact"/>
        <w:ind w:left="418" w:hangingChars="200" w:hanging="418"/>
        <w:rPr>
          <w:sz w:val="22"/>
          <w:szCs w:val="22"/>
        </w:rPr>
      </w:pPr>
    </w:p>
    <w:p w:rsidR="004D2DCB" w:rsidRPr="0033034F" w:rsidRDefault="00CA6894" w:rsidP="004D2DCB">
      <w:pPr>
        <w:pStyle w:val="a5"/>
        <w:numPr>
          <w:ilvl w:val="0"/>
          <w:numId w:val="2"/>
        </w:numPr>
        <w:spacing w:line="260" w:lineRule="exact"/>
        <w:ind w:leftChars="100" w:left="628" w:hangingChars="210" w:hanging="439"/>
        <w:rPr>
          <w:sz w:val="22"/>
          <w:szCs w:val="22"/>
        </w:rPr>
      </w:pPr>
      <w:r>
        <w:rPr>
          <w:rFonts w:hint="eastAsia"/>
          <w:sz w:val="22"/>
          <w:szCs w:val="22"/>
        </w:rPr>
        <w:t>キッチンカー</w:t>
      </w:r>
      <w:r w:rsidR="004D2DCB" w:rsidRPr="0033034F">
        <w:rPr>
          <w:rFonts w:hint="eastAsia"/>
          <w:sz w:val="22"/>
          <w:szCs w:val="22"/>
        </w:rPr>
        <w:t>の使用において事故等が発生し、車両を損傷し、又は第三者に損害を与えた場合</w:t>
      </w:r>
      <w:r w:rsidR="00A32102">
        <w:rPr>
          <w:rFonts w:hint="eastAsia"/>
          <w:sz w:val="22"/>
          <w:szCs w:val="22"/>
        </w:rPr>
        <w:t>は</w:t>
      </w:r>
      <w:r w:rsidR="004D2DCB" w:rsidRPr="0033034F">
        <w:rPr>
          <w:rFonts w:hint="eastAsia"/>
          <w:sz w:val="22"/>
          <w:szCs w:val="22"/>
        </w:rPr>
        <w:t>、</w:t>
      </w:r>
      <w:r w:rsidR="00521EBC">
        <w:rPr>
          <w:rFonts w:hint="eastAsia"/>
          <w:sz w:val="22"/>
          <w:szCs w:val="22"/>
        </w:rPr>
        <w:t>補償に要する</w:t>
      </w:r>
      <w:r w:rsidR="004D2DCB" w:rsidRPr="0033034F">
        <w:rPr>
          <w:rFonts w:hint="eastAsia"/>
          <w:sz w:val="22"/>
          <w:szCs w:val="22"/>
        </w:rPr>
        <w:t>費用等のうち、市が加入している自動車保険で補てんされない部分においては、すべて使用者の負担とすること。</w:t>
      </w:r>
    </w:p>
    <w:p w:rsidR="004D2DCB" w:rsidRPr="00521EBC" w:rsidRDefault="004D2DCB" w:rsidP="004D2DCB">
      <w:pPr>
        <w:spacing w:line="260" w:lineRule="exact"/>
        <w:ind w:leftChars="100" w:left="628" w:hangingChars="210" w:hanging="439"/>
        <w:rPr>
          <w:sz w:val="22"/>
          <w:szCs w:val="22"/>
        </w:rPr>
      </w:pPr>
    </w:p>
    <w:p w:rsidR="004D2DCB" w:rsidRPr="0033034F" w:rsidRDefault="00CA6894" w:rsidP="004D2DCB">
      <w:pPr>
        <w:pStyle w:val="a5"/>
        <w:numPr>
          <w:ilvl w:val="0"/>
          <w:numId w:val="2"/>
        </w:numPr>
        <w:spacing w:line="260" w:lineRule="exact"/>
        <w:ind w:leftChars="100" w:left="628" w:hangingChars="210" w:hanging="439"/>
        <w:rPr>
          <w:sz w:val="22"/>
          <w:szCs w:val="22"/>
        </w:rPr>
      </w:pPr>
      <w:r>
        <w:rPr>
          <w:rFonts w:hint="eastAsia"/>
          <w:sz w:val="22"/>
          <w:szCs w:val="22"/>
        </w:rPr>
        <w:t>キッチンカー</w:t>
      </w:r>
      <w:r w:rsidR="004D2DCB" w:rsidRPr="0033034F">
        <w:rPr>
          <w:rFonts w:hint="eastAsia"/>
          <w:sz w:val="22"/>
          <w:szCs w:val="22"/>
        </w:rPr>
        <w:t>に積載した荷物等の損害等については、</w:t>
      </w:r>
      <w:r w:rsidR="00521EBC">
        <w:rPr>
          <w:rFonts w:hint="eastAsia"/>
          <w:sz w:val="22"/>
          <w:szCs w:val="22"/>
        </w:rPr>
        <w:t>市に補償を求めない</w:t>
      </w:r>
      <w:r w:rsidR="004D2DCB" w:rsidRPr="0033034F">
        <w:rPr>
          <w:rFonts w:hint="eastAsia"/>
          <w:sz w:val="22"/>
          <w:szCs w:val="22"/>
        </w:rPr>
        <w:t>。</w:t>
      </w:r>
    </w:p>
    <w:p w:rsidR="004D2DCB" w:rsidRPr="00521EBC" w:rsidRDefault="004D2DCB" w:rsidP="004D2DCB">
      <w:pPr>
        <w:spacing w:line="260" w:lineRule="exact"/>
        <w:ind w:leftChars="100" w:left="628" w:hangingChars="210" w:hanging="439"/>
        <w:rPr>
          <w:sz w:val="22"/>
          <w:szCs w:val="22"/>
        </w:rPr>
      </w:pPr>
    </w:p>
    <w:p w:rsidR="004D2DCB" w:rsidRPr="0033034F" w:rsidRDefault="004D2DCB" w:rsidP="004D2DCB">
      <w:pPr>
        <w:pStyle w:val="a5"/>
        <w:numPr>
          <w:ilvl w:val="0"/>
          <w:numId w:val="2"/>
        </w:numPr>
        <w:spacing w:line="260" w:lineRule="exact"/>
        <w:ind w:leftChars="100" w:left="628" w:hangingChars="210" w:hanging="439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その他事故等</w:t>
      </w:r>
      <w:r w:rsidR="00521EBC">
        <w:rPr>
          <w:rFonts w:hint="eastAsia"/>
          <w:sz w:val="22"/>
          <w:szCs w:val="22"/>
        </w:rPr>
        <w:t>及び販売した物品について使用者の責任において対処し、</w:t>
      </w:r>
      <w:r w:rsidRPr="0033034F">
        <w:rPr>
          <w:rFonts w:hint="eastAsia"/>
          <w:sz w:val="22"/>
          <w:szCs w:val="22"/>
        </w:rPr>
        <w:t>市に一切の迷惑</w:t>
      </w:r>
      <w:r w:rsidR="00521EBC">
        <w:rPr>
          <w:rFonts w:hint="eastAsia"/>
          <w:sz w:val="22"/>
          <w:szCs w:val="22"/>
        </w:rPr>
        <w:t>をかけず、</w:t>
      </w:r>
      <w:r w:rsidR="00A628AA">
        <w:rPr>
          <w:rFonts w:hint="eastAsia"/>
          <w:sz w:val="22"/>
          <w:szCs w:val="22"/>
        </w:rPr>
        <w:t>損害の補償を求めないこと</w:t>
      </w:r>
      <w:r w:rsidRPr="0033034F">
        <w:rPr>
          <w:rFonts w:hint="eastAsia"/>
          <w:sz w:val="22"/>
          <w:szCs w:val="22"/>
        </w:rPr>
        <w:t>。</w:t>
      </w:r>
    </w:p>
    <w:p w:rsidR="004D2DCB" w:rsidRPr="00A628AA" w:rsidRDefault="004D2DCB" w:rsidP="00366A6E">
      <w:pPr>
        <w:spacing w:line="260" w:lineRule="exact"/>
        <w:ind w:left="94"/>
        <w:rPr>
          <w:sz w:val="22"/>
          <w:szCs w:val="22"/>
        </w:rPr>
      </w:pPr>
    </w:p>
    <w:p w:rsidR="004D2DCB" w:rsidRPr="0033034F" w:rsidRDefault="004D2DCB" w:rsidP="00366A6E">
      <w:pPr>
        <w:spacing w:line="260" w:lineRule="exact"/>
        <w:ind w:left="94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＜参考＞中津川市が加入している自動車保険</w:t>
      </w:r>
    </w:p>
    <w:tbl>
      <w:tblPr>
        <w:tblStyle w:val="a4"/>
        <w:tblW w:w="0" w:type="auto"/>
        <w:tblInd w:w="906" w:type="dxa"/>
        <w:tblLook w:val="01E0" w:firstRow="1" w:lastRow="1" w:firstColumn="1" w:lastColumn="1" w:noHBand="0" w:noVBand="0"/>
      </w:tblPr>
      <w:tblGrid>
        <w:gridCol w:w="1045"/>
        <w:gridCol w:w="2761"/>
      </w:tblGrid>
      <w:tr w:rsidR="004D2DCB" w:rsidRPr="0033034F" w:rsidTr="009C68F9">
        <w:trPr>
          <w:trHeight w:val="568"/>
        </w:trPr>
        <w:tc>
          <w:tcPr>
            <w:tcW w:w="1045" w:type="dxa"/>
            <w:tcBorders>
              <w:tl2br w:val="single" w:sz="4" w:space="0" w:color="auto"/>
            </w:tcBorders>
          </w:tcPr>
          <w:p w:rsidR="004D2DCB" w:rsidRPr="0033034F" w:rsidRDefault="004D2DCB" w:rsidP="00366A6E">
            <w:pPr>
              <w:spacing w:line="260" w:lineRule="exact"/>
              <w:ind w:left="94"/>
              <w:rPr>
                <w:sz w:val="22"/>
                <w:szCs w:val="22"/>
              </w:rPr>
            </w:pPr>
          </w:p>
        </w:tc>
        <w:tc>
          <w:tcPr>
            <w:tcW w:w="2761" w:type="dxa"/>
            <w:vAlign w:val="center"/>
          </w:tcPr>
          <w:p w:rsidR="004D2DCB" w:rsidRPr="0033034F" w:rsidRDefault="004D2DCB" w:rsidP="00366A6E">
            <w:pPr>
              <w:spacing w:line="260" w:lineRule="exact"/>
              <w:ind w:left="94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全国市有物件共済会</w:t>
            </w:r>
          </w:p>
        </w:tc>
      </w:tr>
      <w:tr w:rsidR="004D2DCB" w:rsidRPr="0033034F" w:rsidTr="009C68F9">
        <w:trPr>
          <w:trHeight w:val="328"/>
        </w:trPr>
        <w:tc>
          <w:tcPr>
            <w:tcW w:w="1045" w:type="dxa"/>
            <w:vAlign w:val="center"/>
          </w:tcPr>
          <w:p w:rsidR="004D2DCB" w:rsidRPr="0033034F" w:rsidRDefault="004D2DCB" w:rsidP="00366A6E">
            <w:pPr>
              <w:spacing w:line="26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対人</w:t>
            </w:r>
          </w:p>
        </w:tc>
        <w:tc>
          <w:tcPr>
            <w:tcW w:w="2761" w:type="dxa"/>
            <w:vAlign w:val="center"/>
          </w:tcPr>
          <w:p w:rsidR="004D2DCB" w:rsidRPr="0033034F" w:rsidRDefault="004D2DCB" w:rsidP="00366A6E">
            <w:pPr>
              <w:spacing w:line="260" w:lineRule="exact"/>
              <w:ind w:left="94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無制限（免責無）</w:t>
            </w:r>
          </w:p>
        </w:tc>
      </w:tr>
      <w:tr w:rsidR="004D2DCB" w:rsidRPr="0033034F" w:rsidTr="009C68F9">
        <w:trPr>
          <w:trHeight w:val="328"/>
        </w:trPr>
        <w:tc>
          <w:tcPr>
            <w:tcW w:w="1045" w:type="dxa"/>
            <w:vAlign w:val="center"/>
          </w:tcPr>
          <w:p w:rsidR="004D2DCB" w:rsidRPr="0033034F" w:rsidRDefault="004D2DCB" w:rsidP="00366A6E">
            <w:pPr>
              <w:spacing w:line="26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対物</w:t>
            </w:r>
          </w:p>
        </w:tc>
        <w:tc>
          <w:tcPr>
            <w:tcW w:w="2761" w:type="dxa"/>
            <w:vAlign w:val="center"/>
          </w:tcPr>
          <w:p w:rsidR="004D2DCB" w:rsidRPr="0033034F" w:rsidRDefault="004D2DCB" w:rsidP="00366A6E">
            <w:pPr>
              <w:spacing w:line="260" w:lineRule="exact"/>
              <w:ind w:left="94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1000万円（免責無）</w:t>
            </w:r>
          </w:p>
        </w:tc>
      </w:tr>
      <w:tr w:rsidR="004D2DCB" w:rsidRPr="0033034F" w:rsidTr="009C68F9">
        <w:trPr>
          <w:trHeight w:val="328"/>
        </w:trPr>
        <w:tc>
          <w:tcPr>
            <w:tcW w:w="1045" w:type="dxa"/>
            <w:vAlign w:val="center"/>
          </w:tcPr>
          <w:p w:rsidR="004D2DCB" w:rsidRPr="0033034F" w:rsidRDefault="004D2DCB" w:rsidP="00366A6E">
            <w:pPr>
              <w:spacing w:line="26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車両</w:t>
            </w:r>
          </w:p>
        </w:tc>
        <w:tc>
          <w:tcPr>
            <w:tcW w:w="2761" w:type="dxa"/>
            <w:vAlign w:val="center"/>
          </w:tcPr>
          <w:p w:rsidR="004D2DCB" w:rsidRPr="0033034F" w:rsidRDefault="004D2DCB" w:rsidP="00366A6E">
            <w:pPr>
              <w:spacing w:line="260" w:lineRule="exact"/>
              <w:ind w:left="94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時価（免責１万円未満）</w:t>
            </w:r>
          </w:p>
        </w:tc>
      </w:tr>
      <w:tr w:rsidR="004D2DCB" w:rsidRPr="0033034F" w:rsidTr="009C68F9">
        <w:trPr>
          <w:trHeight w:val="328"/>
        </w:trPr>
        <w:tc>
          <w:tcPr>
            <w:tcW w:w="1045" w:type="dxa"/>
            <w:vAlign w:val="center"/>
          </w:tcPr>
          <w:p w:rsidR="004D2DCB" w:rsidRPr="0033034F" w:rsidRDefault="004D2DCB" w:rsidP="00366A6E">
            <w:pPr>
              <w:spacing w:line="26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運転者</w:t>
            </w:r>
          </w:p>
        </w:tc>
        <w:tc>
          <w:tcPr>
            <w:tcW w:w="2761" w:type="dxa"/>
            <w:vAlign w:val="center"/>
          </w:tcPr>
          <w:p w:rsidR="004D2DCB" w:rsidRPr="0033034F" w:rsidRDefault="005425C4" w:rsidP="00366A6E">
            <w:pPr>
              <w:spacing w:line="260" w:lineRule="exact"/>
              <w:ind w:left="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―</w:t>
            </w:r>
          </w:p>
        </w:tc>
      </w:tr>
      <w:tr w:rsidR="004D2DCB" w:rsidRPr="0033034F" w:rsidTr="009C68F9">
        <w:trPr>
          <w:trHeight w:val="328"/>
        </w:trPr>
        <w:tc>
          <w:tcPr>
            <w:tcW w:w="1045" w:type="dxa"/>
            <w:vAlign w:val="center"/>
          </w:tcPr>
          <w:p w:rsidR="004D2DCB" w:rsidRPr="0033034F" w:rsidRDefault="004D2DCB" w:rsidP="00366A6E">
            <w:pPr>
              <w:spacing w:line="260" w:lineRule="exact"/>
              <w:ind w:left="94"/>
              <w:jc w:val="distribute"/>
              <w:rPr>
                <w:sz w:val="22"/>
                <w:szCs w:val="22"/>
              </w:rPr>
            </w:pPr>
            <w:r w:rsidRPr="0033034F">
              <w:rPr>
                <w:rFonts w:hint="eastAsia"/>
                <w:sz w:val="22"/>
                <w:szCs w:val="22"/>
              </w:rPr>
              <w:t>搭乗者</w:t>
            </w:r>
          </w:p>
        </w:tc>
        <w:tc>
          <w:tcPr>
            <w:tcW w:w="2761" w:type="dxa"/>
            <w:vAlign w:val="center"/>
          </w:tcPr>
          <w:p w:rsidR="004D2DCB" w:rsidRPr="0033034F" w:rsidRDefault="005425C4" w:rsidP="00366A6E">
            <w:pPr>
              <w:spacing w:line="260" w:lineRule="exact"/>
              <w:ind w:left="9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無制限（免責無）（※</w:t>
            </w:r>
            <w:r w:rsidR="004D2DCB" w:rsidRPr="0033034F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4D2DCB" w:rsidRPr="0033034F" w:rsidRDefault="005425C4" w:rsidP="00366A6E">
      <w:pPr>
        <w:spacing w:line="260" w:lineRule="exact"/>
        <w:ind w:left="94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4D2DCB" w:rsidRPr="0033034F">
        <w:rPr>
          <w:rFonts w:hint="eastAsia"/>
          <w:sz w:val="22"/>
          <w:szCs w:val="22"/>
        </w:rPr>
        <w:t>．中津川市職員が公務として搭乗していた場合</w:t>
      </w:r>
      <w:r w:rsidR="00336BD3" w:rsidRPr="002E4708">
        <w:rPr>
          <w:rFonts w:hint="eastAsia"/>
          <w:sz w:val="22"/>
          <w:szCs w:val="22"/>
        </w:rPr>
        <w:t>は、公務災害の対象となるため、</w:t>
      </w:r>
      <w:r w:rsidR="004D2DCB" w:rsidRPr="0033034F">
        <w:rPr>
          <w:rFonts w:hint="eastAsia"/>
          <w:sz w:val="22"/>
          <w:szCs w:val="22"/>
        </w:rPr>
        <w:t>保険の対象となりません。</w:t>
      </w:r>
    </w:p>
    <w:p w:rsidR="004D2DCB" w:rsidRPr="0033034F" w:rsidRDefault="004D2DCB" w:rsidP="00366A6E">
      <w:pPr>
        <w:spacing w:line="260" w:lineRule="exact"/>
        <w:ind w:left="94"/>
        <w:rPr>
          <w:sz w:val="22"/>
          <w:szCs w:val="22"/>
        </w:rPr>
      </w:pPr>
    </w:p>
    <w:p w:rsidR="004D2DCB" w:rsidRPr="0033034F" w:rsidRDefault="00CA6894" w:rsidP="009C68F9">
      <w:pPr>
        <w:ind w:left="94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このたび、キッチンカー</w:t>
      </w:r>
      <w:r w:rsidR="004D2DCB" w:rsidRPr="0033034F">
        <w:rPr>
          <w:rFonts w:hint="eastAsia"/>
          <w:b/>
          <w:sz w:val="22"/>
          <w:szCs w:val="22"/>
        </w:rPr>
        <w:t>を使用するにあたり、上記の事項を遵守し</w:t>
      </w:r>
      <w:r w:rsidR="00506057" w:rsidRPr="0033034F">
        <w:rPr>
          <w:rFonts w:hint="eastAsia"/>
          <w:b/>
          <w:sz w:val="22"/>
          <w:szCs w:val="22"/>
        </w:rPr>
        <w:t>、</w:t>
      </w:r>
      <w:r w:rsidR="004D2DCB" w:rsidRPr="0033034F">
        <w:rPr>
          <w:rFonts w:hint="eastAsia"/>
          <w:b/>
          <w:sz w:val="22"/>
          <w:szCs w:val="22"/>
        </w:rPr>
        <w:t>履行することを誓約いたします。</w:t>
      </w:r>
    </w:p>
    <w:p w:rsidR="004D2DCB" w:rsidRPr="0033034F" w:rsidRDefault="004D2DCB" w:rsidP="00366A6E">
      <w:pPr>
        <w:spacing w:line="360" w:lineRule="auto"/>
        <w:ind w:left="94" w:firstLineChars="900" w:firstLine="1881"/>
        <w:rPr>
          <w:sz w:val="22"/>
          <w:szCs w:val="22"/>
        </w:rPr>
      </w:pPr>
      <w:r w:rsidRPr="0033034F">
        <w:rPr>
          <w:rFonts w:hint="eastAsia"/>
          <w:sz w:val="22"/>
          <w:szCs w:val="22"/>
        </w:rPr>
        <w:t>年　　月　　日</w:t>
      </w:r>
    </w:p>
    <w:p w:rsidR="004D2DCB" w:rsidRDefault="004D2DCB" w:rsidP="004D2DCB">
      <w:pPr>
        <w:spacing w:line="300" w:lineRule="exact"/>
        <w:ind w:leftChars="2250" w:left="4252"/>
        <w:rPr>
          <w:b/>
          <w:sz w:val="22"/>
          <w:szCs w:val="22"/>
          <w:u w:val="single"/>
        </w:rPr>
      </w:pPr>
      <w:r w:rsidRPr="0033034F">
        <w:rPr>
          <w:rFonts w:hint="eastAsia"/>
          <w:b/>
          <w:sz w:val="22"/>
          <w:szCs w:val="22"/>
          <w:u w:val="single"/>
        </w:rPr>
        <w:t xml:space="preserve">自　署　　　　　　　　　　　　　　　　　　</w:t>
      </w:r>
    </w:p>
    <w:sectPr w:rsidR="004D2DCB" w:rsidSect="001F3824">
      <w:pgSz w:w="11906" w:h="16838" w:code="9"/>
      <w:pgMar w:top="1021" w:right="1134" w:bottom="851" w:left="1134" w:header="851" w:footer="992" w:gutter="0"/>
      <w:cols w:space="425"/>
      <w:docGrid w:type="linesAndChars" w:linePitch="275" w:charSpace="-2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62" w:rsidRDefault="002F0062" w:rsidP="00366A6E">
      <w:pPr>
        <w:ind w:left="100"/>
      </w:pPr>
      <w:r>
        <w:separator/>
      </w:r>
    </w:p>
  </w:endnote>
  <w:endnote w:type="continuationSeparator" w:id="0">
    <w:p w:rsidR="002F0062" w:rsidRDefault="002F0062" w:rsidP="00366A6E">
      <w:pPr>
        <w:ind w:left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62" w:rsidRDefault="002F0062" w:rsidP="00366A6E">
      <w:pPr>
        <w:ind w:left="100"/>
      </w:pPr>
      <w:r>
        <w:separator/>
      </w:r>
    </w:p>
  </w:footnote>
  <w:footnote w:type="continuationSeparator" w:id="0">
    <w:p w:rsidR="002F0062" w:rsidRDefault="002F0062" w:rsidP="00366A6E">
      <w:pPr>
        <w:ind w:left="1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0C04"/>
    <w:multiLevelType w:val="hybridMultilevel"/>
    <w:tmpl w:val="40186D54"/>
    <w:lvl w:ilvl="0" w:tplc="1C0681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1F0DB6C"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DE386F"/>
    <w:multiLevelType w:val="hybridMultilevel"/>
    <w:tmpl w:val="A25AE242"/>
    <w:lvl w:ilvl="0" w:tplc="1C0681A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2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CB"/>
    <w:rsid w:val="00014523"/>
    <w:rsid w:val="00072A4E"/>
    <w:rsid w:val="000A4BCF"/>
    <w:rsid w:val="000B47EC"/>
    <w:rsid w:val="000D44DE"/>
    <w:rsid w:val="00154416"/>
    <w:rsid w:val="00156276"/>
    <w:rsid w:val="001F3824"/>
    <w:rsid w:val="001F7263"/>
    <w:rsid w:val="002152C2"/>
    <w:rsid w:val="0022597D"/>
    <w:rsid w:val="00233A09"/>
    <w:rsid w:val="002D101D"/>
    <w:rsid w:val="002E4708"/>
    <w:rsid w:val="002F0062"/>
    <w:rsid w:val="003141DA"/>
    <w:rsid w:val="0033034F"/>
    <w:rsid w:val="00336BD3"/>
    <w:rsid w:val="00353258"/>
    <w:rsid w:val="00366A6E"/>
    <w:rsid w:val="0038566A"/>
    <w:rsid w:val="003B1ED7"/>
    <w:rsid w:val="003D1B8D"/>
    <w:rsid w:val="00412B88"/>
    <w:rsid w:val="004235D4"/>
    <w:rsid w:val="0042596B"/>
    <w:rsid w:val="00452D4D"/>
    <w:rsid w:val="00465026"/>
    <w:rsid w:val="004D2DCB"/>
    <w:rsid w:val="004D5720"/>
    <w:rsid w:val="00506057"/>
    <w:rsid w:val="005140DB"/>
    <w:rsid w:val="00521EBC"/>
    <w:rsid w:val="005425C4"/>
    <w:rsid w:val="00557D40"/>
    <w:rsid w:val="005B7E90"/>
    <w:rsid w:val="005C40A1"/>
    <w:rsid w:val="005D3CA8"/>
    <w:rsid w:val="005E44CE"/>
    <w:rsid w:val="00602539"/>
    <w:rsid w:val="00613CF6"/>
    <w:rsid w:val="00651847"/>
    <w:rsid w:val="00652165"/>
    <w:rsid w:val="00693A74"/>
    <w:rsid w:val="006A1268"/>
    <w:rsid w:val="006B706D"/>
    <w:rsid w:val="006C3E3F"/>
    <w:rsid w:val="006D7B30"/>
    <w:rsid w:val="006F778D"/>
    <w:rsid w:val="00710EF1"/>
    <w:rsid w:val="0075735E"/>
    <w:rsid w:val="007A464D"/>
    <w:rsid w:val="007E546A"/>
    <w:rsid w:val="008A3622"/>
    <w:rsid w:val="008B1CED"/>
    <w:rsid w:val="008C01B9"/>
    <w:rsid w:val="008D4564"/>
    <w:rsid w:val="0090398F"/>
    <w:rsid w:val="00955D9A"/>
    <w:rsid w:val="00967A46"/>
    <w:rsid w:val="009C68F9"/>
    <w:rsid w:val="00A32102"/>
    <w:rsid w:val="00A628AA"/>
    <w:rsid w:val="00A6665C"/>
    <w:rsid w:val="00A96462"/>
    <w:rsid w:val="00AD21C8"/>
    <w:rsid w:val="00AF205A"/>
    <w:rsid w:val="00AF3DF5"/>
    <w:rsid w:val="00B07C1A"/>
    <w:rsid w:val="00B1150B"/>
    <w:rsid w:val="00B41A11"/>
    <w:rsid w:val="00B53EB1"/>
    <w:rsid w:val="00BC7BA4"/>
    <w:rsid w:val="00BE0C12"/>
    <w:rsid w:val="00BE22ED"/>
    <w:rsid w:val="00C60ECD"/>
    <w:rsid w:val="00C84048"/>
    <w:rsid w:val="00CA6894"/>
    <w:rsid w:val="00D00078"/>
    <w:rsid w:val="00D46E62"/>
    <w:rsid w:val="00D86A94"/>
    <w:rsid w:val="00D93F5E"/>
    <w:rsid w:val="00DA6C49"/>
    <w:rsid w:val="00E0225C"/>
    <w:rsid w:val="00E105F5"/>
    <w:rsid w:val="00E33274"/>
    <w:rsid w:val="00E630DC"/>
    <w:rsid w:val="00EA0411"/>
    <w:rsid w:val="00EC0DBC"/>
    <w:rsid w:val="00EC420F"/>
    <w:rsid w:val="00ED7D3C"/>
    <w:rsid w:val="00EF31AE"/>
    <w:rsid w:val="00F363B6"/>
    <w:rsid w:val="00F37302"/>
    <w:rsid w:val="00F438BE"/>
    <w:rsid w:val="00F56575"/>
    <w:rsid w:val="00FB72F7"/>
    <w:rsid w:val="00FC3965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38924E0-ADC1-476B-9F8B-26982C69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CB"/>
    <w:rPr>
      <w:rFonts w:ascii="ＭＳ 明朝"/>
      <w:sz w:val="20"/>
    </w:rPr>
  </w:style>
  <w:style w:type="paragraph" w:styleId="1">
    <w:name w:val="heading 1"/>
    <w:basedOn w:val="a"/>
    <w:link w:val="10"/>
    <w:uiPriority w:val="9"/>
    <w:qFormat/>
    <w:rsid w:val="00EC0DBC"/>
    <w:pPr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EC0DB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C0DB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rsid w:val="00EC0DBC"/>
    <w:rPr>
      <w:rFonts w:ascii="ＭＳ 明朝"/>
      <w:b/>
      <w:bCs/>
      <w:kern w:val="2"/>
      <w:sz w:val="22"/>
      <w:szCs w:val="24"/>
    </w:rPr>
  </w:style>
  <w:style w:type="character" w:styleId="a3">
    <w:name w:val="Hyperlink"/>
    <w:basedOn w:val="a0"/>
    <w:uiPriority w:val="99"/>
    <w:unhideWhenUsed/>
    <w:rsid w:val="004D2DCB"/>
    <w:rPr>
      <w:color w:val="0000FF"/>
      <w:u w:val="single"/>
    </w:rPr>
  </w:style>
  <w:style w:type="table" w:styleId="a4">
    <w:name w:val="Table Grid"/>
    <w:basedOn w:val="a1"/>
    <w:uiPriority w:val="59"/>
    <w:rsid w:val="004D2DC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D2DCB"/>
    <w:pPr>
      <w:ind w:leftChars="400" w:left="840"/>
    </w:pPr>
  </w:style>
  <w:style w:type="paragraph" w:styleId="a6">
    <w:name w:val="Note Heading"/>
    <w:basedOn w:val="a"/>
    <w:next w:val="a"/>
    <w:link w:val="a7"/>
    <w:rsid w:val="004D2DCB"/>
    <w:pPr>
      <w:jc w:val="center"/>
    </w:pPr>
    <w:rPr>
      <w:rFonts w:ascii="MS-Mincho" w:eastAsia="MS-Mincho" w:cs="MS-Mincho"/>
      <w:kern w:val="0"/>
      <w:szCs w:val="20"/>
    </w:rPr>
  </w:style>
  <w:style w:type="character" w:customStyle="1" w:styleId="a7">
    <w:name w:val="記 (文字)"/>
    <w:basedOn w:val="a0"/>
    <w:link w:val="a6"/>
    <w:rsid w:val="004D2DCB"/>
    <w:rPr>
      <w:rFonts w:ascii="MS-Mincho" w:eastAsia="MS-Mincho" w:cs="MS-Mincho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060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6057"/>
    <w:rPr>
      <w:rFonts w:ascii="ＭＳ 明朝"/>
      <w:sz w:val="20"/>
    </w:rPr>
  </w:style>
  <w:style w:type="paragraph" w:styleId="aa">
    <w:name w:val="footer"/>
    <w:basedOn w:val="a"/>
    <w:link w:val="ab"/>
    <w:uiPriority w:val="99"/>
    <w:unhideWhenUsed/>
    <w:rsid w:val="005060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6057"/>
    <w:rPr>
      <w:rFonts w:ascii="ＭＳ 明朝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55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7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3380-FD17-468F-B496-78FBD622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行政管理課</dc:creator>
  <cp:lastModifiedBy>商業振興課 職員（プレミアム）</cp:lastModifiedBy>
  <cp:revision>12</cp:revision>
  <cp:lastPrinted>2013-11-19T07:27:00Z</cp:lastPrinted>
  <dcterms:created xsi:type="dcterms:W3CDTF">2013-08-29T00:43:00Z</dcterms:created>
  <dcterms:modified xsi:type="dcterms:W3CDTF">2019-06-20T02:22:00Z</dcterms:modified>
</cp:coreProperties>
</file>